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1"/>
        <w:ind w:left="1711" w:right="0" w:firstLine="0"/>
        <w:jc w:val="left"/>
        <w:rPr>
          <w:rFonts w:ascii="Arial"/>
          <w:sz w:val="48"/>
        </w:rPr>
      </w:pPr>
      <w:r>
        <w:rPr/>
        <w:pict>
          <v:shape style="position:absolute;margin-left:56.693401pt;margin-top:-.22816pt;width:21.95pt;height:38.35pt;mso-position-horizontal-relative:page;mso-position-vertical-relative:paragraph;z-index:1024" coordorigin="1134,-5" coordsize="439,767" path="m1189,-5l1135,50,1463,378,1134,707,1189,762,1572,378,1189,-5xe" filled="true" fillcolor="#ed1d24" stroked="false">
            <v:path arrowok="t"/>
            <v:fill type="solid"/>
            <w10:wrap type="none"/>
          </v:shape>
        </w:pict>
      </w:r>
      <w:r>
        <w:rPr>
          <w:rFonts w:ascii="Arial"/>
          <w:color w:val="542785"/>
          <w:w w:val="80"/>
          <w:sz w:val="48"/>
        </w:rPr>
        <w:t>ACT GOVERNMENT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23820" w:h="16840" w:orient="landscape"/>
          <w:pgMar w:top="1120" w:bottom="280" w:left="0" w:right="1020"/>
        </w:sectPr>
      </w:pPr>
    </w:p>
    <w:p>
      <w:pPr>
        <w:pStyle w:val="BodyText"/>
        <w:rPr>
          <w:rFonts w:ascii="Arial"/>
          <w:sz w:val="32"/>
        </w:rPr>
      </w:pPr>
    </w:p>
    <w:p>
      <w:pPr>
        <w:pStyle w:val="BodyText"/>
        <w:rPr>
          <w:rFonts w:ascii="Arial"/>
          <w:sz w:val="32"/>
        </w:rPr>
      </w:pPr>
    </w:p>
    <w:p>
      <w:pPr>
        <w:pStyle w:val="BodyText"/>
        <w:spacing w:before="3"/>
        <w:rPr>
          <w:rFonts w:ascii="Arial"/>
          <w:sz w:val="37"/>
        </w:rPr>
      </w:pPr>
    </w:p>
    <w:p>
      <w:pPr>
        <w:spacing w:before="0"/>
        <w:ind w:left="1700" w:right="0" w:firstLine="0"/>
        <w:jc w:val="left"/>
        <w:rPr>
          <w:rFonts w:ascii="Arial"/>
          <w:sz w:val="28"/>
        </w:rPr>
      </w:pPr>
      <w:r>
        <w:rPr/>
        <w:pict>
          <v:group style="position:absolute;margin-left:0pt;margin-top:-51.375061pt;width:595.3pt;height:38.35pt;mso-position-horizontal-relative:page;mso-position-vertical-relative:paragraph;z-index:1072" coordorigin="0,-1028" coordsize="11906,767">
            <v:rect style="position:absolute;left:0;top:-1028;width:11906;height:767" filled="true" fillcolor="#0072b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028;width:11906;height:767" type="#_x0000_t202" filled="false" stroked="false">
              <v:textbox inset="0,0,0,0">
                <w:txbxContent>
                  <w:p>
                    <w:pPr>
                      <w:spacing w:line="311" w:lineRule="exact" w:before="64"/>
                      <w:ind w:left="1700" w:right="0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color w:val="FFFFFF"/>
                        <w:w w:val="90"/>
                        <w:sz w:val="28"/>
                      </w:rPr>
                      <w:t>Access Canberra/Workplace Protection/WorkSafe ACT –</w:t>
                    </w:r>
                  </w:p>
                  <w:p>
                    <w:pPr>
                      <w:spacing w:line="311" w:lineRule="exact" w:before="0"/>
                      <w:ind w:left="1700" w:right="0" w:firstLine="0"/>
                      <w:jc w:val="left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FFFFFF"/>
                        <w:w w:val="90"/>
                        <w:sz w:val="28"/>
                      </w:rPr>
                      <w:t>Last Mr Fluffy premises containing bulk loose fill asbestos in ACT remediated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color w:val="0072BC"/>
          <w:w w:val="90"/>
          <w:sz w:val="28"/>
        </w:rPr>
        <w:t>Strategy:</w:t>
      </w:r>
    </w:p>
    <w:p>
      <w:pPr>
        <w:spacing w:before="38"/>
        <w:ind w:left="1700" w:right="0" w:firstLine="0"/>
        <w:jc w:val="left"/>
        <w:rPr>
          <w:rFonts w:ascii="Arial"/>
          <w:sz w:val="28"/>
        </w:rPr>
      </w:pPr>
      <w:r>
        <w:rPr>
          <w:rFonts w:ascii="Arial"/>
          <w:w w:val="85"/>
          <w:sz w:val="28"/>
        </w:rPr>
        <w:t>Removal</w:t>
      </w:r>
    </w:p>
    <w:p>
      <w:pPr>
        <w:spacing w:before="168"/>
        <w:ind w:left="1700" w:right="0" w:firstLine="0"/>
        <w:jc w:val="left"/>
        <w:rPr>
          <w:rFonts w:ascii="Arial"/>
          <w:sz w:val="28"/>
        </w:rPr>
      </w:pPr>
      <w:r>
        <w:rPr>
          <w:rFonts w:ascii="Arial"/>
          <w:color w:val="0072BC"/>
          <w:w w:val="90"/>
          <w:sz w:val="28"/>
        </w:rPr>
        <w:t>Outcome:</w:t>
      </w:r>
    </w:p>
    <w:p>
      <w:pPr>
        <w:spacing w:line="268" w:lineRule="auto" w:before="38"/>
        <w:ind w:left="1700" w:right="-14" w:firstLine="0"/>
        <w:jc w:val="left"/>
        <w:rPr>
          <w:rFonts w:ascii="Arial"/>
          <w:sz w:val="28"/>
        </w:rPr>
      </w:pPr>
      <w:r>
        <w:rPr>
          <w:rFonts w:ascii="Arial"/>
          <w:w w:val="85"/>
          <w:sz w:val="28"/>
        </w:rPr>
        <w:t>(O4.1)</w:t>
      </w:r>
      <w:r>
        <w:rPr>
          <w:rFonts w:ascii="Arial"/>
          <w:spacing w:val="-33"/>
          <w:w w:val="85"/>
          <w:sz w:val="28"/>
        </w:rPr>
        <w:t> </w:t>
      </w:r>
      <w:r>
        <w:rPr>
          <w:rFonts w:ascii="Arial"/>
          <w:w w:val="85"/>
          <w:sz w:val="28"/>
        </w:rPr>
        <w:t>Priority</w:t>
      </w:r>
      <w:r>
        <w:rPr>
          <w:rFonts w:ascii="Arial"/>
          <w:spacing w:val="-32"/>
          <w:w w:val="85"/>
          <w:sz w:val="28"/>
        </w:rPr>
        <w:t> </w:t>
      </w:r>
      <w:r>
        <w:rPr>
          <w:rFonts w:ascii="Arial"/>
          <w:w w:val="85"/>
          <w:sz w:val="28"/>
        </w:rPr>
        <w:t>actions</w:t>
      </w:r>
      <w:r>
        <w:rPr>
          <w:rFonts w:ascii="Arial"/>
          <w:spacing w:val="-32"/>
          <w:w w:val="85"/>
          <w:sz w:val="28"/>
        </w:rPr>
        <w:t> </w:t>
      </w:r>
      <w:r>
        <w:rPr>
          <w:rFonts w:ascii="Arial"/>
          <w:w w:val="85"/>
          <w:sz w:val="28"/>
        </w:rPr>
        <w:t>identified support</w:t>
      </w:r>
      <w:r>
        <w:rPr>
          <w:rFonts w:ascii="Arial"/>
          <w:spacing w:val="-35"/>
          <w:w w:val="85"/>
          <w:sz w:val="28"/>
        </w:rPr>
        <w:t> </w:t>
      </w:r>
      <w:r>
        <w:rPr>
          <w:rFonts w:ascii="Arial"/>
          <w:w w:val="85"/>
          <w:sz w:val="28"/>
        </w:rPr>
        <w:t>removal</w:t>
      </w:r>
      <w:r>
        <w:rPr>
          <w:rFonts w:ascii="Arial"/>
          <w:spacing w:val="-36"/>
          <w:w w:val="85"/>
          <w:sz w:val="28"/>
        </w:rPr>
        <w:t> </w:t>
      </w:r>
      <w:r>
        <w:rPr>
          <w:rFonts w:ascii="Arial"/>
          <w:w w:val="85"/>
          <w:sz w:val="28"/>
        </w:rPr>
        <w:t>of</w:t>
      </w:r>
      <w:r>
        <w:rPr>
          <w:rFonts w:ascii="Arial"/>
          <w:spacing w:val="-35"/>
          <w:w w:val="85"/>
          <w:sz w:val="28"/>
        </w:rPr>
        <w:t> </w:t>
      </w:r>
      <w:r>
        <w:rPr>
          <w:rFonts w:ascii="Arial"/>
          <w:w w:val="85"/>
          <w:sz w:val="28"/>
        </w:rPr>
        <w:t>ACMs</w:t>
      </w:r>
      <w:r>
        <w:rPr>
          <w:rFonts w:ascii="Arial"/>
          <w:spacing w:val="-35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spacing w:val="-35"/>
          <w:w w:val="85"/>
          <w:sz w:val="28"/>
        </w:rPr>
        <w:t> </w:t>
      </w:r>
      <w:r>
        <w:rPr>
          <w:rFonts w:ascii="Arial"/>
          <w:w w:val="85"/>
          <w:sz w:val="28"/>
        </w:rPr>
        <w:t>poor </w:t>
      </w:r>
      <w:r>
        <w:rPr>
          <w:rFonts w:ascii="Arial"/>
          <w:w w:val="90"/>
          <w:sz w:val="28"/>
        </w:rPr>
        <w:t>condition</w:t>
      </w:r>
    </w:p>
    <w:p>
      <w:pPr>
        <w:spacing w:before="129"/>
        <w:ind w:left="1700" w:right="0" w:firstLine="0"/>
        <w:jc w:val="left"/>
        <w:rPr>
          <w:rFonts w:ascii="Arial"/>
          <w:sz w:val="28"/>
        </w:rPr>
      </w:pPr>
      <w:r>
        <w:rPr>
          <w:rFonts w:ascii="Arial"/>
          <w:color w:val="0072BC"/>
          <w:w w:val="90"/>
          <w:sz w:val="28"/>
        </w:rPr>
        <w:t>Deliverable:</w:t>
      </w:r>
    </w:p>
    <w:p>
      <w:pPr>
        <w:spacing w:line="268" w:lineRule="auto" w:before="38"/>
        <w:ind w:left="1700" w:right="94" w:firstLine="0"/>
        <w:jc w:val="left"/>
        <w:rPr>
          <w:rFonts w:ascii="Arial"/>
          <w:sz w:val="28"/>
        </w:rPr>
      </w:pPr>
      <w:r>
        <w:rPr>
          <w:rFonts w:ascii="Arial"/>
          <w:w w:val="90"/>
          <w:sz w:val="28"/>
        </w:rPr>
        <w:t>(D4.1) Identify priority areas </w:t>
      </w:r>
      <w:r>
        <w:rPr>
          <w:rFonts w:ascii="Arial"/>
          <w:w w:val="85"/>
          <w:sz w:val="28"/>
        </w:rPr>
        <w:t>where</w:t>
      </w:r>
      <w:r>
        <w:rPr>
          <w:rFonts w:ascii="Arial"/>
          <w:spacing w:val="-36"/>
          <w:w w:val="85"/>
          <w:sz w:val="28"/>
        </w:rPr>
        <w:t> </w:t>
      </w:r>
      <w:r>
        <w:rPr>
          <w:rFonts w:ascii="Arial"/>
          <w:w w:val="85"/>
          <w:sz w:val="28"/>
        </w:rPr>
        <w:t>ACMs</w:t>
      </w:r>
      <w:r>
        <w:rPr>
          <w:rFonts w:ascii="Arial"/>
          <w:spacing w:val="-36"/>
          <w:w w:val="85"/>
          <w:sz w:val="28"/>
        </w:rPr>
        <w:t> </w:t>
      </w:r>
      <w:r>
        <w:rPr>
          <w:rFonts w:ascii="Arial"/>
          <w:w w:val="85"/>
          <w:sz w:val="28"/>
        </w:rPr>
        <w:t>may</w:t>
      </w:r>
      <w:r>
        <w:rPr>
          <w:rFonts w:ascii="Arial"/>
          <w:spacing w:val="-35"/>
          <w:w w:val="85"/>
          <w:sz w:val="28"/>
        </w:rPr>
        <w:t> </w:t>
      </w:r>
      <w:r>
        <w:rPr>
          <w:rFonts w:ascii="Arial"/>
          <w:w w:val="85"/>
          <w:sz w:val="28"/>
        </w:rPr>
        <w:t>present</w:t>
      </w:r>
      <w:r>
        <w:rPr>
          <w:rFonts w:ascii="Arial"/>
          <w:spacing w:val="-36"/>
          <w:w w:val="85"/>
          <w:sz w:val="28"/>
        </w:rPr>
        <w:t> </w:t>
      </w:r>
      <w:r>
        <w:rPr>
          <w:rFonts w:ascii="Arial"/>
          <w:w w:val="85"/>
          <w:sz w:val="28"/>
        </w:rPr>
        <w:t>a</w:t>
      </w:r>
      <w:r>
        <w:rPr>
          <w:rFonts w:ascii="Arial"/>
          <w:spacing w:val="-35"/>
          <w:w w:val="85"/>
          <w:sz w:val="28"/>
        </w:rPr>
        <w:t> </w:t>
      </w:r>
      <w:r>
        <w:rPr>
          <w:rFonts w:ascii="Arial"/>
          <w:w w:val="85"/>
          <w:sz w:val="28"/>
        </w:rPr>
        <w:t>risk </w:t>
      </w:r>
      <w:r>
        <w:rPr>
          <w:rFonts w:ascii="Arial"/>
          <w:w w:val="90"/>
          <w:sz w:val="28"/>
        </w:rPr>
        <w:t>due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to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deterioration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for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action</w:t>
      </w:r>
    </w:p>
    <w:p>
      <w:pPr>
        <w:spacing w:line="268" w:lineRule="auto" w:before="128"/>
        <w:ind w:left="1700" w:right="2379" w:firstLine="0"/>
        <w:jc w:val="left"/>
        <w:rPr>
          <w:rFonts w:ascii="Arial"/>
          <w:sz w:val="28"/>
        </w:rPr>
      </w:pPr>
      <w:r>
        <w:rPr>
          <w:rFonts w:ascii="Arial"/>
          <w:color w:val="0072BC"/>
          <w:w w:val="80"/>
          <w:sz w:val="28"/>
        </w:rPr>
        <w:t>Location: </w:t>
      </w:r>
      <w:r>
        <w:rPr>
          <w:rFonts w:ascii="Arial"/>
          <w:w w:val="85"/>
          <w:sz w:val="28"/>
        </w:rPr>
        <w:t>ACT</w:t>
      </w:r>
    </w:p>
    <w:p>
      <w:pPr>
        <w:pStyle w:val="BodyText"/>
        <w:rPr>
          <w:rFonts w:ascii="Arial"/>
          <w:sz w:val="32"/>
        </w:rPr>
      </w:pPr>
      <w:r>
        <w:rPr/>
        <w:br w:type="column"/>
      </w:r>
      <w:r>
        <w:rPr>
          <w:rFonts w:ascii="Arial"/>
          <w:sz w:val="32"/>
        </w:rPr>
      </w:r>
    </w:p>
    <w:p>
      <w:pPr>
        <w:pStyle w:val="BodyText"/>
        <w:rPr>
          <w:rFonts w:ascii="Arial"/>
          <w:sz w:val="32"/>
        </w:rPr>
      </w:pPr>
    </w:p>
    <w:p>
      <w:pPr>
        <w:pStyle w:val="BodyText"/>
        <w:spacing w:before="3"/>
        <w:rPr>
          <w:rFonts w:ascii="Arial"/>
          <w:sz w:val="37"/>
        </w:rPr>
      </w:pPr>
    </w:p>
    <w:p>
      <w:pPr>
        <w:spacing w:before="1"/>
        <w:ind w:left="1130" w:right="0" w:firstLine="0"/>
        <w:jc w:val="left"/>
        <w:rPr>
          <w:rFonts w:ascii="Arial"/>
          <w:sz w:val="28"/>
        </w:rPr>
      </w:pPr>
      <w:r>
        <w:rPr>
          <w:rFonts w:ascii="Arial"/>
          <w:w w:val="90"/>
          <w:sz w:val="28"/>
        </w:rPr>
        <w:t>The issue</w:t>
      </w:r>
    </w:p>
    <w:p>
      <w:pPr>
        <w:pStyle w:val="BodyText"/>
        <w:spacing w:line="283" w:lineRule="auto" w:before="158"/>
        <w:ind w:left="1130"/>
      </w:pPr>
      <w:r>
        <w:rPr/>
        <w:t>Since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early</w:t>
      </w:r>
      <w:r>
        <w:rPr>
          <w:spacing w:val="-15"/>
        </w:rPr>
        <w:t> </w:t>
      </w:r>
      <w:r>
        <w:rPr/>
        <w:t>1990s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presence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loose</w:t>
      </w:r>
      <w:r>
        <w:rPr>
          <w:spacing w:val="-15"/>
        </w:rPr>
        <w:t> </w:t>
      </w:r>
      <w:r>
        <w:rPr/>
        <w:t>fill</w:t>
      </w:r>
      <w:r>
        <w:rPr>
          <w:spacing w:val="-15"/>
        </w:rPr>
        <w:t> </w:t>
      </w:r>
      <w:r>
        <w:rPr/>
        <w:t>asbestos (Mr Fluffy) was confirmed to be in place in the roof cavity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number</w:t>
      </w:r>
      <w:r>
        <w:rPr>
          <w:spacing w:val="-10"/>
        </w:rPr>
        <w:t> </w:t>
      </w:r>
      <w:r>
        <w:rPr>
          <w:spacing w:val="-6"/>
        </w:rPr>
        <w:t>1,</w:t>
      </w:r>
      <w:r>
        <w:rPr>
          <w:spacing w:val="-11"/>
        </w:rPr>
        <w:t> </w:t>
      </w:r>
      <w:r>
        <w:rPr/>
        <w:t>Edgar</w:t>
      </w:r>
      <w:r>
        <w:rPr>
          <w:spacing w:val="-10"/>
        </w:rPr>
        <w:t> </w:t>
      </w:r>
      <w:r>
        <w:rPr/>
        <w:t>Street,</w:t>
      </w:r>
      <w:r>
        <w:rPr>
          <w:spacing w:val="-10"/>
        </w:rPr>
        <w:t> </w:t>
      </w:r>
      <w:r>
        <w:rPr/>
        <w:t>Ainslie</w:t>
      </w:r>
      <w:r>
        <w:rPr>
          <w:spacing w:val="-11"/>
        </w:rPr>
        <w:t> </w:t>
      </w:r>
      <w:r>
        <w:rPr/>
        <w:t>(Figure</w:t>
      </w:r>
      <w:r>
        <w:rPr>
          <w:spacing w:val="-10"/>
        </w:rPr>
        <w:t> </w:t>
      </w:r>
      <w:r>
        <w:rPr>
          <w:spacing w:val="-3"/>
        </w:rPr>
        <w:t>26).</w:t>
      </w:r>
    </w:p>
    <w:p>
      <w:pPr>
        <w:pStyle w:val="BodyText"/>
        <w:spacing w:line="283" w:lineRule="auto" w:before="2"/>
        <w:ind w:left="1130" w:right="189"/>
      </w:pP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time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premises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leased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and was deemed</w:t>
      </w:r>
      <w:r>
        <w:rPr>
          <w:spacing w:val="-6"/>
        </w:rPr>
        <w:t> </w:t>
      </w:r>
      <w:r>
        <w:rPr/>
        <w:t>commercial.</w:t>
      </w:r>
    </w:p>
    <w:p>
      <w:pPr>
        <w:pStyle w:val="BodyText"/>
        <w:spacing w:line="283" w:lineRule="auto" w:before="132"/>
        <w:ind w:left="1130" w:right="186"/>
      </w:pPr>
      <w:r>
        <w:rPr/>
        <w:t>During </w:t>
      </w:r>
      <w:r>
        <w:rPr>
          <w:spacing w:val="-5"/>
        </w:rPr>
        <w:t>2014 </w:t>
      </w:r>
      <w:r>
        <w:rPr/>
        <w:t>a prohibition notice was placed on the premises directly below the roof space due to high levels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asbestos</w:t>
      </w:r>
      <w:r>
        <w:rPr>
          <w:spacing w:val="-16"/>
        </w:rPr>
        <w:t> </w:t>
      </w:r>
      <w:r>
        <w:rPr/>
        <w:t>fibre</w:t>
      </w:r>
      <w:r>
        <w:rPr>
          <w:spacing w:val="-16"/>
        </w:rPr>
        <w:t> </w:t>
      </w:r>
      <w:r>
        <w:rPr/>
        <w:t>contamination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business/ workplace areas. The prohibition notice remains in place to</w:t>
      </w:r>
      <w:r>
        <w:rPr>
          <w:spacing w:val="-6"/>
        </w:rPr>
        <w:t> </w:t>
      </w:r>
      <w:r>
        <w:rPr/>
        <w:t>date.</w:t>
      </w:r>
    </w:p>
    <w:p>
      <w:pPr>
        <w:pStyle w:val="BodyText"/>
        <w:spacing w:line="283" w:lineRule="auto" w:before="133"/>
        <w:ind w:left="1130"/>
      </w:pPr>
      <w:r>
        <w:rPr/>
        <w:t>The roof cavity of number 1 was the only known location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ACT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still</w:t>
      </w:r>
      <w:r>
        <w:rPr>
          <w:spacing w:val="-12"/>
        </w:rPr>
        <w:t> </w:t>
      </w:r>
      <w:r>
        <w:rPr/>
        <w:t>contained</w:t>
      </w:r>
      <w:r>
        <w:rPr>
          <w:spacing w:val="-13"/>
        </w:rPr>
        <w:t> </w:t>
      </w:r>
      <w:r>
        <w:rPr/>
        <w:t>loose</w:t>
      </w:r>
      <w:r>
        <w:rPr>
          <w:spacing w:val="-12"/>
        </w:rPr>
        <w:t> </w:t>
      </w:r>
      <w:r>
        <w:rPr/>
        <w:t>fill</w:t>
      </w:r>
      <w:r>
        <w:rPr>
          <w:spacing w:val="-12"/>
        </w:rPr>
        <w:t> </w:t>
      </w:r>
      <w:r>
        <w:rPr/>
        <w:t>asbestos in</w:t>
      </w:r>
      <w:r>
        <w:rPr>
          <w:spacing w:val="-13"/>
        </w:rPr>
        <w:t> </w:t>
      </w:r>
      <w:r>
        <w:rPr/>
        <w:t>bulk</w:t>
      </w:r>
      <w:r>
        <w:rPr>
          <w:spacing w:val="-12"/>
        </w:rPr>
        <w:t> </w:t>
      </w:r>
      <w:r>
        <w:rPr/>
        <w:t>form.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government</w:t>
      </w:r>
      <w:r>
        <w:rPr>
          <w:spacing w:val="-12"/>
        </w:rPr>
        <w:t> </w:t>
      </w:r>
      <w:r>
        <w:rPr/>
        <w:t>imperative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remove the asbestos for the safety of the community. Advice from</w:t>
      </w:r>
      <w:r>
        <w:rPr>
          <w:spacing w:val="-17"/>
        </w:rPr>
        <w:t> </w:t>
      </w:r>
      <w:r>
        <w:rPr/>
        <w:t>consultants</w:t>
      </w:r>
      <w:r>
        <w:rPr>
          <w:spacing w:val="-16"/>
        </w:rPr>
        <w:t> </w:t>
      </w:r>
      <w:r>
        <w:rPr/>
        <w:t>Robson</w:t>
      </w:r>
      <w:r>
        <w:rPr>
          <w:spacing w:val="-17"/>
        </w:rPr>
        <w:t> </w:t>
      </w:r>
      <w:r>
        <w:rPr/>
        <w:t>Environmental</w:t>
      </w:r>
      <w:r>
        <w:rPr>
          <w:spacing w:val="-16"/>
        </w:rPr>
        <w:t> </w:t>
      </w:r>
      <w:r>
        <w:rPr/>
        <w:t>confirmed</w:t>
      </w:r>
      <w:r>
        <w:rPr>
          <w:spacing w:val="-17"/>
        </w:rPr>
        <w:t> </w:t>
      </w:r>
      <w:r>
        <w:rPr/>
        <w:t>that there would be a major safety concern in the event of an</w:t>
      </w:r>
      <w:r>
        <w:rPr>
          <w:spacing w:val="-7"/>
        </w:rPr>
        <w:t> </w:t>
      </w:r>
      <w:r>
        <w:rPr/>
        <w:t>adverse</w:t>
      </w:r>
      <w:r>
        <w:rPr>
          <w:spacing w:val="-6"/>
        </w:rPr>
        <w:t> </w:t>
      </w:r>
      <w:r>
        <w:rPr/>
        <w:t>weather</w:t>
      </w:r>
      <w:r>
        <w:rPr>
          <w:spacing w:val="-6"/>
        </w:rPr>
        <w:t> </w:t>
      </w:r>
      <w:r>
        <w:rPr/>
        <w:t>event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fire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building.</w:t>
      </w:r>
    </w:p>
    <w:p>
      <w:pPr>
        <w:pStyle w:val="Heading1"/>
        <w:spacing w:before="144"/>
        <w:ind w:left="1130"/>
      </w:pPr>
      <w:r>
        <w:rPr>
          <w:w w:val="90"/>
        </w:rPr>
        <w:t>Action taken</w:t>
      </w:r>
    </w:p>
    <w:p>
      <w:pPr>
        <w:pStyle w:val="BodyText"/>
        <w:spacing w:line="283" w:lineRule="auto" w:before="160"/>
        <w:ind w:left="1130" w:right="35"/>
      </w:pPr>
      <w:r>
        <w:rPr/>
        <w:t>In </w:t>
      </w:r>
      <w:r>
        <w:rPr>
          <w:spacing w:val="-7"/>
        </w:rPr>
        <w:t>2017 </w:t>
      </w:r>
      <w:r>
        <w:rPr/>
        <w:t>WorkSafe ACT engaged with the owner of number</w:t>
      </w:r>
      <w:r>
        <w:rPr>
          <w:spacing w:val="-13"/>
        </w:rPr>
        <w:t> </w:t>
      </w:r>
      <w:r>
        <w:rPr/>
        <w:t>1</w:t>
      </w:r>
      <w:r>
        <w:rPr>
          <w:spacing w:val="-13"/>
        </w:rPr>
        <w:t> </w:t>
      </w:r>
      <w:r>
        <w:rPr/>
        <w:t>Edgar</w:t>
      </w:r>
      <w:r>
        <w:rPr>
          <w:spacing w:val="-13"/>
        </w:rPr>
        <w:t> </w:t>
      </w:r>
      <w:r>
        <w:rPr/>
        <w:t>Street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consider</w:t>
      </w:r>
      <w:r>
        <w:rPr>
          <w:spacing w:val="-13"/>
        </w:rPr>
        <w:t> </w:t>
      </w:r>
      <w:r>
        <w:rPr/>
        <w:t>options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safe removal of the asbestos at his expense. Testing was conducted on the roof spaces adjacent to number 1 and it was found that the fibres had migrated to the roof cavity of numbers 3 and 5 Edgar Street, with no residual find of asbestos in number 7 Edgar Street (Figure</w:t>
      </w:r>
      <w:r>
        <w:rPr>
          <w:spacing w:val="-3"/>
        </w:rPr>
        <w:t> </w:t>
      </w:r>
      <w:r>
        <w:rPr>
          <w:spacing w:val="-4"/>
        </w:rPr>
        <w:t>25).</w:t>
      </w:r>
    </w:p>
    <w:p>
      <w:pPr>
        <w:pStyle w:val="BodyText"/>
        <w:spacing w:line="283" w:lineRule="auto" w:before="135"/>
        <w:ind w:left="1130" w:right="406"/>
      </w:pPr>
      <w:r>
        <w:rPr/>
        <w:t>WorkSafe ACT immediately advised the owner/s of</w:t>
      </w:r>
      <w:r>
        <w:rPr>
          <w:spacing w:val="-10"/>
        </w:rPr>
        <w:t> </w:t>
      </w:r>
      <w:r>
        <w:rPr/>
        <w:t>numbers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/>
        <w:t>Edgar</w:t>
      </w:r>
      <w:r>
        <w:rPr>
          <w:spacing w:val="-9"/>
        </w:rPr>
        <w:t> </w:t>
      </w:r>
      <w:r>
        <w:rPr/>
        <w:t>Street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 safety</w:t>
      </w:r>
      <w:r>
        <w:rPr>
          <w:spacing w:val="-13"/>
        </w:rPr>
        <w:t> </w:t>
      </w:r>
      <w:r>
        <w:rPr/>
        <w:t>issue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stated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roof</w:t>
      </w:r>
      <w:r>
        <w:rPr>
          <w:spacing w:val="-12"/>
        </w:rPr>
        <w:t> </w:t>
      </w:r>
      <w:r>
        <w:rPr/>
        <w:t>spaces</w:t>
      </w:r>
      <w:r>
        <w:rPr>
          <w:spacing w:val="-12"/>
        </w:rPr>
        <w:t> </w:t>
      </w:r>
      <w:r>
        <w:rPr/>
        <w:t>had</w:t>
      </w:r>
      <w:r>
        <w:rPr>
          <w:spacing w:val="-13"/>
        </w:rPr>
        <w:t> </w:t>
      </w:r>
      <w:r>
        <w:rPr/>
        <w:t>to</w:t>
      </w:r>
    </w:p>
    <w:p>
      <w:pPr>
        <w:pStyle w:val="BodyText"/>
        <w:spacing w:line="283" w:lineRule="auto" w:before="2"/>
        <w:ind w:left="1130" w:right="35"/>
      </w:pPr>
      <w:r>
        <w:rPr/>
        <w:t>be hygienically cleaned and a full remediation of the affected</w:t>
      </w:r>
      <w:r>
        <w:rPr>
          <w:spacing w:val="-11"/>
        </w:rPr>
        <w:t> </w:t>
      </w:r>
      <w:r>
        <w:rPr/>
        <w:t>area</w:t>
      </w:r>
      <w:r>
        <w:rPr>
          <w:spacing w:val="-10"/>
        </w:rPr>
        <w:t> </w:t>
      </w:r>
      <w:r>
        <w:rPr/>
        <w:t>must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completed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their</w:t>
      </w:r>
      <w:r>
        <w:rPr>
          <w:spacing w:val="-11"/>
        </w:rPr>
        <w:t> </w:t>
      </w:r>
      <w:r>
        <w:rPr/>
        <w:t>own</w:t>
      </w:r>
      <w:r>
        <w:rPr>
          <w:spacing w:val="-10"/>
        </w:rPr>
        <w:t> </w:t>
      </w:r>
      <w:r>
        <w:rPr/>
        <w:t>expense. Furthermore,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owners</w:t>
      </w:r>
      <w:r>
        <w:rPr>
          <w:spacing w:val="-16"/>
        </w:rPr>
        <w:t> </w:t>
      </w:r>
      <w:r>
        <w:rPr/>
        <w:t>were</w:t>
      </w:r>
      <w:r>
        <w:rPr>
          <w:spacing w:val="-16"/>
        </w:rPr>
        <w:t> </w:t>
      </w:r>
      <w:r>
        <w:rPr/>
        <w:t>advised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if</w:t>
      </w:r>
      <w:r>
        <w:rPr>
          <w:spacing w:val="-16"/>
        </w:rPr>
        <w:t> </w:t>
      </w:r>
      <w:r>
        <w:rPr/>
        <w:t>this</w:t>
      </w:r>
      <w:r>
        <w:rPr>
          <w:spacing w:val="-16"/>
        </w:rPr>
        <w:t> </w:t>
      </w:r>
      <w:r>
        <w:rPr/>
        <w:t>action was not undertaken community safety could not be assured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buildings</w:t>
      </w:r>
      <w:r>
        <w:rPr>
          <w:spacing w:val="-5"/>
        </w:rPr>
        <w:t> </w:t>
      </w:r>
      <w:r>
        <w:rPr/>
        <w:t>aged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deteriorated.</w:t>
      </w:r>
    </w:p>
    <w:p>
      <w:pPr>
        <w:pStyle w:val="BodyText"/>
        <w:spacing w:line="283" w:lineRule="auto" w:before="3"/>
        <w:ind w:left="1130" w:right="237"/>
      </w:pPr>
      <w:r>
        <w:rPr/>
        <w:t>At some point in time the buildings would need to be demolished.</w:t>
      </w:r>
    </w:p>
    <w:p>
      <w:pPr>
        <w:pStyle w:val="Heading1"/>
        <w:spacing w:before="97"/>
      </w:pPr>
      <w:r>
        <w:rPr/>
        <w:br w:type="column"/>
      </w:r>
      <w:r>
        <w:rPr>
          <w:w w:val="90"/>
        </w:rPr>
        <w:t>Results</w:t>
      </w:r>
    </w:p>
    <w:p>
      <w:pPr>
        <w:pStyle w:val="BodyText"/>
        <w:spacing w:line="283" w:lineRule="auto" w:before="160"/>
        <w:ind w:left="1984" w:right="65" w:hanging="284"/>
      </w:pPr>
      <w:r>
        <w:rPr>
          <w:position w:val="-3"/>
        </w:rPr>
        <w:drawing>
          <wp:inline distT="0" distB="0" distL="0" distR="0">
            <wp:extent cx="71856" cy="11145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6" cy="11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20"/>
          <w:sz w:val="20"/>
        </w:rPr>
        <w:t> </w:t>
      </w:r>
      <w:r>
        <w:rPr/>
        <w:t>The bulk loose fill asbestos was removed during </w:t>
      </w:r>
      <w:r>
        <w:rPr>
          <w:spacing w:val="-7"/>
        </w:rPr>
        <w:t>2017</w:t>
      </w:r>
      <w:r>
        <w:rPr>
          <w:spacing w:val="-14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roof</w:t>
      </w:r>
      <w:r>
        <w:rPr>
          <w:spacing w:val="-13"/>
        </w:rPr>
        <w:t> </w:t>
      </w:r>
      <w:r>
        <w:rPr/>
        <w:t>space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number</w:t>
      </w:r>
      <w:r>
        <w:rPr>
          <w:spacing w:val="-13"/>
        </w:rPr>
        <w:t> </w:t>
      </w:r>
      <w:r>
        <w:rPr/>
        <w:t>1</w:t>
      </w:r>
      <w:r>
        <w:rPr>
          <w:spacing w:val="-14"/>
        </w:rPr>
        <w:t> </w:t>
      </w:r>
      <w:r>
        <w:rPr/>
        <w:t>Edgar</w:t>
      </w:r>
      <w:r>
        <w:rPr>
          <w:spacing w:val="-13"/>
        </w:rPr>
        <w:t> </w:t>
      </w:r>
      <w:r>
        <w:rPr/>
        <w:t>Street.</w:t>
      </w:r>
    </w:p>
    <w:p>
      <w:pPr>
        <w:pStyle w:val="BodyText"/>
        <w:spacing w:line="283" w:lineRule="auto" w:before="131"/>
        <w:ind w:left="1984" w:right="150" w:hanging="284"/>
      </w:pPr>
      <w:r>
        <w:rPr>
          <w:position w:val="-3"/>
        </w:rPr>
        <w:drawing>
          <wp:inline distT="0" distB="0" distL="0" distR="0">
            <wp:extent cx="71856" cy="11145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6" cy="11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20"/>
          <w:sz w:val="20"/>
        </w:rPr>
        <w:t> </w:t>
      </w:r>
      <w:r>
        <w:rPr/>
        <w:t>During</w:t>
      </w:r>
      <w:r>
        <w:rPr>
          <w:spacing w:val="-9"/>
        </w:rPr>
        <w:t> </w:t>
      </w:r>
      <w:r>
        <w:rPr/>
        <w:t>June/July</w:t>
      </w:r>
      <w:r>
        <w:rPr>
          <w:spacing w:val="-9"/>
        </w:rPr>
        <w:t> </w:t>
      </w:r>
      <w:r>
        <w:rPr>
          <w:spacing w:val="-5"/>
        </w:rPr>
        <w:t>2018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roof</w:t>
      </w:r>
      <w:r>
        <w:rPr>
          <w:spacing w:val="-9"/>
        </w:rPr>
        <w:t> </w:t>
      </w:r>
      <w:r>
        <w:rPr/>
        <w:t>space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numbers 3 and 5 Edgar Street underwent a full environmental hygiene</w:t>
      </w:r>
      <w:r>
        <w:rPr>
          <w:spacing w:val="-7"/>
        </w:rPr>
        <w:t> </w:t>
      </w:r>
      <w:r>
        <w:rPr/>
        <w:t>cleansing.</w:t>
      </w:r>
    </w:p>
    <w:p>
      <w:pPr>
        <w:pStyle w:val="BodyText"/>
        <w:spacing w:line="283" w:lineRule="auto" w:before="132"/>
        <w:ind w:left="1984" w:right="150" w:hanging="284"/>
      </w:pPr>
      <w:r>
        <w:rPr>
          <w:position w:val="-3"/>
        </w:rPr>
        <w:drawing>
          <wp:inline distT="0" distB="0" distL="0" distR="0">
            <wp:extent cx="71856" cy="111455"/>
            <wp:effectExtent l="0" t="0" r="0" b="0"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6" cy="11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20"/>
          <w:sz w:val="20"/>
        </w:rPr>
        <w:t> </w:t>
      </w:r>
      <w:r>
        <w:rPr/>
        <w:t>The entire roof space of the building, from numbers</w:t>
      </w:r>
      <w:r>
        <w:rPr>
          <w:spacing w:val="-14"/>
        </w:rPr>
        <w:t> </w:t>
      </w:r>
      <w:r>
        <w:rPr/>
        <w:t>1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7</w:t>
      </w:r>
      <w:r>
        <w:rPr>
          <w:spacing w:val="-14"/>
        </w:rPr>
        <w:t> </w:t>
      </w:r>
      <w:r>
        <w:rPr/>
        <w:t>Edgar</w:t>
      </w:r>
      <w:r>
        <w:rPr>
          <w:spacing w:val="-14"/>
        </w:rPr>
        <w:t> </w:t>
      </w:r>
      <w:r>
        <w:rPr/>
        <w:t>Street,</w:t>
      </w:r>
      <w:r>
        <w:rPr>
          <w:spacing w:val="-13"/>
        </w:rPr>
        <w:t> </w:t>
      </w:r>
      <w:r>
        <w:rPr/>
        <w:t>had</w:t>
      </w:r>
      <w:r>
        <w:rPr>
          <w:spacing w:val="-14"/>
        </w:rPr>
        <w:t> </w:t>
      </w:r>
      <w:r>
        <w:rPr/>
        <w:t>full</w:t>
      </w:r>
      <w:r>
        <w:rPr>
          <w:spacing w:val="-13"/>
        </w:rPr>
        <w:t> </w:t>
      </w:r>
      <w:r>
        <w:rPr/>
        <w:t>replacement of</w:t>
      </w:r>
      <w:r>
        <w:rPr>
          <w:spacing w:val="-7"/>
        </w:rPr>
        <w:t> </w:t>
      </w:r>
      <w:r>
        <w:rPr/>
        <w:t>electrical</w:t>
      </w:r>
      <w:r>
        <w:rPr>
          <w:spacing w:val="-6"/>
        </w:rPr>
        <w:t> </w:t>
      </w:r>
      <w:r>
        <w:rPr/>
        <w:t>wiring,</w:t>
      </w:r>
      <w:r>
        <w:rPr>
          <w:spacing w:val="-6"/>
        </w:rPr>
        <w:t> </w:t>
      </w:r>
      <w:r>
        <w:rPr/>
        <w:t>plumbing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insulation.</w:t>
      </w:r>
    </w:p>
    <w:p>
      <w:pPr>
        <w:pStyle w:val="BodyText"/>
        <w:spacing w:line="283" w:lineRule="auto" w:before="2"/>
        <w:ind w:left="1984" w:right="211"/>
      </w:pPr>
      <w:r>
        <w:rPr/>
        <w:t>The</w:t>
      </w:r>
      <w:r>
        <w:rPr>
          <w:spacing w:val="-16"/>
        </w:rPr>
        <w:t> </w:t>
      </w:r>
      <w:r>
        <w:rPr/>
        <w:t>roof</w:t>
      </w:r>
      <w:r>
        <w:rPr>
          <w:spacing w:val="-16"/>
        </w:rPr>
        <w:t> </w:t>
      </w:r>
      <w:r>
        <w:rPr/>
        <w:t>tiles</w:t>
      </w:r>
      <w:r>
        <w:rPr>
          <w:spacing w:val="-16"/>
        </w:rPr>
        <w:t> </w:t>
      </w:r>
      <w:r>
        <w:rPr/>
        <w:t>were</w:t>
      </w:r>
      <w:r>
        <w:rPr>
          <w:spacing w:val="-16"/>
        </w:rPr>
        <w:t> </w:t>
      </w:r>
      <w:r>
        <w:rPr/>
        <w:t>replaced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prevent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water egress into the</w:t>
      </w:r>
      <w:r>
        <w:rPr>
          <w:spacing w:val="-8"/>
        </w:rPr>
        <w:t> </w:t>
      </w:r>
      <w:r>
        <w:rPr/>
        <w:t>building.</w:t>
      </w:r>
    </w:p>
    <w:p>
      <w:pPr>
        <w:pStyle w:val="BodyText"/>
        <w:spacing w:line="283" w:lineRule="auto" w:before="132"/>
        <w:ind w:left="1984" w:right="38" w:hanging="284"/>
      </w:pPr>
      <w:r>
        <w:rPr>
          <w:position w:val="-3"/>
        </w:rPr>
        <w:drawing>
          <wp:inline distT="0" distB="0" distL="0" distR="0">
            <wp:extent cx="71856" cy="111455"/>
            <wp:effectExtent l="0" t="0" r="0" b="0"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6" cy="11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 </w:t>
      </w:r>
      <w:r>
        <w:rPr>
          <w:rFonts w:ascii="Times New Roman"/>
          <w:spacing w:val="20"/>
          <w:sz w:val="20"/>
        </w:rPr>
        <w:t> </w:t>
      </w:r>
      <w:r>
        <w:rPr/>
        <w:t>The entire building has been resealed with an Asbestos</w:t>
      </w:r>
      <w:r>
        <w:rPr>
          <w:spacing w:val="-12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Plan</w:t>
      </w:r>
      <w:r>
        <w:rPr>
          <w:spacing w:val="-11"/>
        </w:rPr>
        <w:t> </w:t>
      </w:r>
      <w:r>
        <w:rPr/>
        <w:t>now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place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ensure no intrusion into the wall cavities are made for future</w:t>
      </w:r>
      <w:r>
        <w:rPr>
          <w:spacing w:val="-4"/>
        </w:rPr>
        <w:t> </w:t>
      </w:r>
      <w:r>
        <w:rPr/>
        <w:t>renovations.</w:t>
      </w:r>
    </w:p>
    <w:p>
      <w:pPr>
        <w:pStyle w:val="Heading1"/>
        <w:spacing w:before="141"/>
      </w:pPr>
      <w:r>
        <w:rPr>
          <w:w w:val="90"/>
        </w:rPr>
        <w:t>Outcomes</w:t>
      </w:r>
    </w:p>
    <w:p>
      <w:pPr>
        <w:pStyle w:val="BodyText"/>
        <w:spacing w:line="283" w:lineRule="auto" w:before="160"/>
        <w:ind w:left="1700" w:right="279"/>
      </w:pPr>
      <w:r>
        <w:rPr/>
        <w:t>The shopping precinct has returned to normal commercial business with no safety concerns to the community.</w:t>
      </w:r>
    </w:p>
    <w:p>
      <w:pPr>
        <w:pStyle w:val="Heading1"/>
        <w:spacing w:before="141"/>
      </w:pPr>
      <w:r>
        <w:rPr>
          <w:w w:val="90"/>
        </w:rPr>
        <w:t>Next steps</w:t>
      </w:r>
    </w:p>
    <w:p>
      <w:pPr>
        <w:pStyle w:val="BodyText"/>
        <w:spacing w:line="283" w:lineRule="auto" w:before="159"/>
        <w:ind w:left="1700" w:right="77"/>
      </w:pPr>
      <w:r>
        <w:rPr/>
        <w:t>A</w:t>
      </w:r>
      <w:r>
        <w:rPr>
          <w:spacing w:val="-14"/>
        </w:rPr>
        <w:t> </w:t>
      </w:r>
      <w:r>
        <w:rPr/>
        <w:t>full</w:t>
      </w:r>
      <w:r>
        <w:rPr>
          <w:spacing w:val="-13"/>
        </w:rPr>
        <w:t> </w:t>
      </w:r>
      <w:r>
        <w:rPr/>
        <w:t>review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underway</w:t>
      </w:r>
      <w:r>
        <w:rPr>
          <w:spacing w:val="-13"/>
        </w:rPr>
        <w:t> </w:t>
      </w:r>
      <w:r>
        <w:rPr/>
        <w:t>by</w:t>
      </w:r>
      <w:r>
        <w:rPr>
          <w:spacing w:val="-14"/>
        </w:rPr>
        <w:t> </w:t>
      </w:r>
      <w:r>
        <w:rPr/>
        <w:t>WorkSafe</w:t>
      </w:r>
      <w:r>
        <w:rPr>
          <w:spacing w:val="-13"/>
        </w:rPr>
        <w:t> </w:t>
      </w:r>
      <w:r>
        <w:rPr/>
        <w:t>ACT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establish an agreed terms of management for the building/s with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owners.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will</w:t>
      </w:r>
      <w:r>
        <w:rPr>
          <w:spacing w:val="-13"/>
        </w:rPr>
        <w:t> </w:t>
      </w:r>
      <w:r>
        <w:rPr/>
        <w:t>facilitate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removal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 Prohibition Notice and the area immediately beneath the</w:t>
      </w:r>
      <w:r>
        <w:rPr>
          <w:spacing w:val="-8"/>
        </w:rPr>
        <w:t> </w:t>
      </w:r>
      <w:r>
        <w:rPr/>
        <w:t>roof</w:t>
      </w:r>
      <w:r>
        <w:rPr>
          <w:spacing w:val="-8"/>
        </w:rPr>
        <w:t> </w:t>
      </w:r>
      <w:r>
        <w:rPr/>
        <w:t>space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number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Edgar</w:t>
      </w:r>
      <w:r>
        <w:rPr>
          <w:spacing w:val="-8"/>
        </w:rPr>
        <w:t> </w:t>
      </w:r>
      <w:r>
        <w:rPr/>
        <w:t>Street</w:t>
      </w:r>
      <w:r>
        <w:rPr>
          <w:spacing w:val="-7"/>
        </w:rPr>
        <w:t> </w:t>
      </w:r>
      <w:r>
        <w:rPr/>
        <w:t>can</w:t>
      </w:r>
      <w:r>
        <w:rPr>
          <w:spacing w:val="-8"/>
        </w:rPr>
        <w:t> </w:t>
      </w:r>
      <w:r>
        <w:rPr/>
        <w:t>return</w:t>
      </w:r>
    </w:p>
    <w:p>
      <w:pPr>
        <w:pStyle w:val="BodyText"/>
        <w:spacing w:before="3"/>
        <w:ind w:left="1700"/>
      </w:pPr>
      <w:r>
        <w:rPr/>
        <w:t>to commercial leasing by the owner.</w:t>
      </w:r>
    </w:p>
    <w:p>
      <w:pPr>
        <w:pStyle w:val="BodyText"/>
        <w:spacing w:line="283" w:lineRule="auto" w:before="170"/>
        <w:ind w:left="1700" w:right="-5"/>
      </w:pPr>
      <w:r>
        <w:rPr/>
        <w:t>Ongoing monitoring and assessment of annual inspections by Licensed Asbestos Assessors will be maintained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WorkSafe</w:t>
      </w:r>
      <w:r>
        <w:rPr>
          <w:spacing w:val="-15"/>
        </w:rPr>
        <w:t> </w:t>
      </w:r>
      <w:r>
        <w:rPr>
          <w:spacing w:val="-3"/>
        </w:rPr>
        <w:t>ACT,</w:t>
      </w:r>
      <w:r>
        <w:rPr>
          <w:spacing w:val="-15"/>
        </w:rPr>
        <w:t> </w:t>
      </w:r>
      <w:r>
        <w:rPr/>
        <w:t>at</w:t>
      </w:r>
      <w:r>
        <w:rPr>
          <w:spacing w:val="-15"/>
        </w:rPr>
        <w:t> </w:t>
      </w:r>
      <w:r>
        <w:rPr/>
        <w:t>intervals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exceeding </w:t>
      </w:r>
      <w:r>
        <w:rPr>
          <w:spacing w:val="-7"/>
        </w:rPr>
        <w:t>12</w:t>
      </w:r>
      <w:r>
        <w:rPr>
          <w:spacing w:val="-3"/>
        </w:rPr>
        <w:t> </w:t>
      </w:r>
      <w:r>
        <w:rPr/>
        <w:t>months.</w:t>
      </w:r>
    </w:p>
    <w:p>
      <w:pPr>
        <w:pStyle w:val="BodyText"/>
        <w:spacing w:before="133"/>
        <w:ind w:left="1700"/>
      </w:pPr>
      <w:r>
        <w:rPr/>
        <w:t>Once satisfied with the management and control</w:t>
      </w:r>
    </w:p>
    <w:p>
      <w:pPr>
        <w:pStyle w:val="BodyText"/>
        <w:spacing w:line="283" w:lineRule="auto" w:before="40"/>
        <w:ind w:left="1700" w:right="59"/>
      </w:pPr>
      <w:r>
        <w:rPr/>
        <w:t>of the building to ensure encapsulation and approved management of the premises the prohibition notice will be removed.</w:t>
      </w:r>
    </w:p>
    <w:p>
      <w:pPr>
        <w:pStyle w:val="Heading1"/>
        <w:spacing w:before="142"/>
      </w:pPr>
      <w:r>
        <w:rPr>
          <w:w w:val="90"/>
        </w:rPr>
        <w:t>More Information</w:t>
      </w:r>
    </w:p>
    <w:p>
      <w:pPr>
        <w:pStyle w:val="BodyText"/>
        <w:spacing w:before="159"/>
        <w:ind w:left="1700"/>
      </w:pPr>
      <w:hyperlink r:id="rId7">
        <w:r>
          <w:rPr/>
          <w:t>www.act.gov.au/accessCBR</w:t>
        </w:r>
      </w:hyperlink>
    </w:p>
    <w:p>
      <w:pPr>
        <w:pStyle w:val="BodyText"/>
        <w:spacing w:line="283" w:lineRule="auto" w:before="101"/>
        <w:ind w:left="438" w:right="733"/>
      </w:pPr>
      <w:r>
        <w:rPr/>
        <w:br w:type="column"/>
      </w:r>
      <w:r>
        <w:rPr/>
        <w:t>Figure 25: Ainslie shops in Edgar Street – left to right – shop 1 – 3 – 5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ind w:left="438"/>
        <w:rPr>
          <w:sz w:val="20"/>
        </w:rPr>
      </w:pPr>
      <w:r>
        <w:rPr>
          <w:sz w:val="20"/>
        </w:rPr>
        <w:drawing>
          <wp:inline distT="0" distB="0" distL="0" distR="0">
            <wp:extent cx="2564384" cy="1810511"/>
            <wp:effectExtent l="0" t="0" r="0" b="0"/>
            <wp:docPr id="9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384" cy="181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83" w:lineRule="auto"/>
        <w:ind w:left="438" w:right="733"/>
      </w:pPr>
      <w:r>
        <w:rPr/>
        <w:t>Figure 26: Photo in the roof cavity of shop number 1 Edgar Street – Ainslie Shops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ind w:left="438"/>
        <w:rPr>
          <w:sz w:val="20"/>
        </w:rPr>
      </w:pPr>
      <w:r>
        <w:rPr>
          <w:sz w:val="20"/>
        </w:rPr>
        <w:drawing>
          <wp:inline distT="0" distB="0" distL="0" distR="0">
            <wp:extent cx="2557043" cy="2045017"/>
            <wp:effectExtent l="0" t="0" r="0" b="0"/>
            <wp:docPr id="1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043" cy="204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23820" w:h="16840" w:orient="landscape"/>
          <w:pgMar w:top="1120" w:bottom="280" w:left="0" w:right="1020"/>
          <w:cols w:num="4" w:equalWidth="0">
            <w:col w:w="5009" w:space="40"/>
            <w:col w:w="5197" w:space="1660"/>
            <w:col w:w="5701" w:space="39"/>
            <w:col w:w="51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tabs>
          <w:tab w:pos="22540" w:val="left" w:leader="none"/>
        </w:tabs>
        <w:spacing w:before="98"/>
        <w:ind w:left="1133" w:right="0" w:firstLine="0"/>
        <w:jc w:val="left"/>
        <w:rPr>
          <w:sz w:val="14"/>
        </w:rPr>
      </w:pPr>
      <w:r>
        <w:rPr>
          <w:sz w:val="14"/>
        </w:rPr>
        <w:t>40</w:t>
        <w:tab/>
        <w:t>41</w:t>
      </w:r>
    </w:p>
    <w:sectPr>
      <w:type w:val="continuous"/>
      <w:pgSz w:w="23820" w:h="16840" w:orient="landscape"/>
      <w:pgMar w:top="1120" w:bottom="280" w:left="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38"/>
      <w:ind w:left="1700"/>
      <w:outlineLvl w:val="1"/>
    </w:pPr>
    <w:rPr>
      <w:rFonts w:ascii="Arial" w:hAnsi="Arial" w:eastAsia="Arial" w:cs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act.gov.au/accessCBR" TargetMode="External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2018-12-12T23:17:38Z</dcterms:created>
  <dcterms:modified xsi:type="dcterms:W3CDTF">2018-12-12T23:17:38Z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2018-12-12T00:00:00Z</vt:filetime>
  </property>
</Properties>
</file>