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1"/>
        <w:ind w:left="1711" w:right="0" w:firstLine="0"/>
        <w:jc w:val="left"/>
        <w:rPr>
          <w:rFonts w:ascii="Arial"/>
          <w:sz w:val="48"/>
        </w:rPr>
      </w:pPr>
      <w:r>
        <w:rPr/>
        <w:pict>
          <v:shape style="position:absolute;margin-left:56.693401pt;margin-top:-.22816pt;width:21.95pt;height:38.35pt;mso-position-horizontal-relative:page;mso-position-vertical-relative:paragraph;z-index:1024" coordorigin="1134,-5" coordsize="439,767" path="m1189,-5l1135,50,1463,378,1134,707,1189,762,1572,378,1189,-5xe" filled="true" fillcolor="#ed1d24" stroked="false">
            <v:path arrowok="t"/>
            <v:fill type="solid"/>
            <w10:wrap type="none"/>
          </v:shape>
        </w:pict>
      </w:r>
      <w:r>
        <w:rPr>
          <w:rFonts w:ascii="Arial"/>
          <w:color w:val="542785"/>
          <w:w w:val="80"/>
          <w:sz w:val="48"/>
        </w:rPr>
        <w:t>VICTORIAN GOVERNMENT</w:t>
      </w:r>
    </w:p>
    <w:p>
      <w:pPr>
        <w:pStyle w:val="BodyText"/>
        <w:rPr>
          <w:rFonts w:ascii="Arial"/>
          <w:sz w:val="20"/>
        </w:rPr>
      </w:pPr>
    </w:p>
    <w:p>
      <w:pPr>
        <w:pStyle w:val="BodyText"/>
        <w:rPr>
          <w:rFonts w:ascii="Arial"/>
          <w:sz w:val="20"/>
        </w:rPr>
      </w:pPr>
    </w:p>
    <w:p>
      <w:pPr>
        <w:pStyle w:val="BodyText"/>
        <w:spacing w:before="6"/>
        <w:rPr>
          <w:rFonts w:ascii="Arial"/>
          <w:sz w:val="17"/>
        </w:rPr>
      </w:pPr>
    </w:p>
    <w:p>
      <w:pPr>
        <w:spacing w:after="0"/>
        <w:rPr>
          <w:rFonts w:ascii="Arial"/>
          <w:sz w:val="17"/>
        </w:rPr>
        <w:sectPr>
          <w:type w:val="continuous"/>
          <w:pgSz w:w="23820" w:h="16840" w:orient="landscape"/>
          <w:pgMar w:top="1120" w:bottom="280" w:left="0" w:right="1020"/>
        </w:sectPr>
      </w:pPr>
    </w:p>
    <w:p>
      <w:pPr>
        <w:pStyle w:val="BodyText"/>
        <w:rPr>
          <w:rFonts w:ascii="Arial"/>
          <w:sz w:val="32"/>
        </w:rPr>
      </w:pPr>
    </w:p>
    <w:p>
      <w:pPr>
        <w:pStyle w:val="BodyText"/>
        <w:rPr>
          <w:rFonts w:ascii="Arial"/>
          <w:sz w:val="32"/>
        </w:rPr>
      </w:pPr>
    </w:p>
    <w:p>
      <w:pPr>
        <w:pStyle w:val="BodyText"/>
        <w:spacing w:before="3"/>
        <w:rPr>
          <w:rFonts w:ascii="Arial"/>
          <w:sz w:val="37"/>
        </w:rPr>
      </w:pPr>
    </w:p>
    <w:p>
      <w:pPr>
        <w:spacing w:before="0"/>
        <w:ind w:left="1700" w:right="0" w:firstLine="0"/>
        <w:jc w:val="left"/>
        <w:rPr>
          <w:rFonts w:ascii="Arial"/>
          <w:sz w:val="28"/>
        </w:rPr>
      </w:pPr>
      <w:r>
        <w:rPr>
          <w:rFonts w:ascii="Arial"/>
          <w:color w:val="0072BC"/>
          <w:w w:val="90"/>
          <w:sz w:val="28"/>
        </w:rPr>
        <w:t>Strategy:</w:t>
      </w:r>
    </w:p>
    <w:p>
      <w:pPr>
        <w:spacing w:before="38"/>
        <w:ind w:left="1700" w:right="0" w:firstLine="0"/>
        <w:jc w:val="left"/>
        <w:rPr>
          <w:rFonts w:ascii="Arial"/>
          <w:sz w:val="28"/>
        </w:rPr>
      </w:pPr>
      <w:r>
        <w:rPr>
          <w:rFonts w:ascii="Arial"/>
          <w:w w:val="85"/>
          <w:sz w:val="28"/>
        </w:rPr>
        <w:t>Removal</w:t>
      </w:r>
    </w:p>
    <w:p>
      <w:pPr>
        <w:spacing w:before="168"/>
        <w:ind w:left="1700" w:right="0" w:firstLine="0"/>
        <w:jc w:val="left"/>
        <w:rPr>
          <w:rFonts w:ascii="Arial"/>
          <w:sz w:val="28"/>
        </w:rPr>
      </w:pPr>
      <w:r>
        <w:rPr>
          <w:rFonts w:ascii="Arial"/>
          <w:color w:val="0072BC"/>
          <w:w w:val="90"/>
          <w:sz w:val="28"/>
        </w:rPr>
        <w:t>Outcome:</w:t>
      </w:r>
    </w:p>
    <w:p>
      <w:pPr>
        <w:spacing w:line="268" w:lineRule="auto" w:before="38"/>
        <w:ind w:left="1700" w:right="-16" w:firstLine="0"/>
        <w:jc w:val="left"/>
        <w:rPr>
          <w:rFonts w:ascii="Arial"/>
          <w:sz w:val="28"/>
        </w:rPr>
      </w:pPr>
      <w:r>
        <w:rPr>
          <w:rFonts w:ascii="Arial"/>
          <w:spacing w:val="4"/>
          <w:w w:val="90"/>
          <w:sz w:val="28"/>
        </w:rPr>
        <w:t>(O4.3) </w:t>
      </w:r>
      <w:r>
        <w:rPr>
          <w:rFonts w:ascii="Arial"/>
          <w:w w:val="90"/>
          <w:sz w:val="28"/>
        </w:rPr>
        <w:t>Asbestos removal infrastructure</w:t>
      </w:r>
      <w:r>
        <w:rPr>
          <w:rFonts w:ascii="Arial"/>
          <w:spacing w:val="-40"/>
          <w:w w:val="90"/>
          <w:sz w:val="28"/>
        </w:rPr>
        <w:t> </w:t>
      </w:r>
      <w:r>
        <w:rPr>
          <w:rFonts w:ascii="Arial"/>
          <w:w w:val="90"/>
          <w:sz w:val="28"/>
        </w:rPr>
        <w:t>can</w:t>
      </w:r>
      <w:r>
        <w:rPr>
          <w:rFonts w:ascii="Arial"/>
          <w:spacing w:val="-39"/>
          <w:w w:val="90"/>
          <w:sz w:val="28"/>
        </w:rPr>
        <w:t> </w:t>
      </w:r>
      <w:r>
        <w:rPr>
          <w:rFonts w:ascii="Arial"/>
          <w:w w:val="90"/>
          <w:sz w:val="28"/>
        </w:rPr>
        <w:t>meet</w:t>
      </w:r>
      <w:r>
        <w:rPr>
          <w:rFonts w:ascii="Arial"/>
          <w:spacing w:val="-39"/>
          <w:w w:val="90"/>
          <w:sz w:val="28"/>
        </w:rPr>
        <w:t> </w:t>
      </w:r>
      <w:r>
        <w:rPr>
          <w:rFonts w:ascii="Arial"/>
          <w:w w:val="90"/>
          <w:sz w:val="28"/>
        </w:rPr>
        <w:t>the</w:t>
      </w:r>
      <w:r>
        <w:rPr>
          <w:rFonts w:ascii="Arial"/>
          <w:spacing w:val="-40"/>
          <w:w w:val="90"/>
          <w:sz w:val="28"/>
        </w:rPr>
        <w:t> </w:t>
      </w:r>
      <w:r>
        <w:rPr>
          <w:rFonts w:ascii="Arial"/>
          <w:w w:val="90"/>
          <w:sz w:val="28"/>
        </w:rPr>
        <w:t>future </w:t>
      </w:r>
      <w:r>
        <w:rPr>
          <w:rFonts w:ascii="Arial"/>
          <w:w w:val="80"/>
          <w:sz w:val="28"/>
        </w:rPr>
        <w:t>needs and demands of ageing ACMs </w:t>
      </w:r>
      <w:r>
        <w:rPr>
          <w:rFonts w:ascii="Arial"/>
          <w:w w:val="90"/>
          <w:sz w:val="28"/>
        </w:rPr>
        <w:t>without</w:t>
      </w:r>
      <w:r>
        <w:rPr>
          <w:rFonts w:ascii="Arial"/>
          <w:spacing w:val="-27"/>
          <w:w w:val="90"/>
          <w:sz w:val="28"/>
        </w:rPr>
        <w:t> </w:t>
      </w:r>
      <w:r>
        <w:rPr>
          <w:rFonts w:ascii="Arial"/>
          <w:w w:val="90"/>
          <w:sz w:val="28"/>
        </w:rPr>
        <w:t>creating</w:t>
      </w:r>
      <w:r>
        <w:rPr>
          <w:rFonts w:ascii="Arial"/>
          <w:spacing w:val="-27"/>
          <w:w w:val="90"/>
          <w:sz w:val="28"/>
        </w:rPr>
        <w:t> </w:t>
      </w:r>
      <w:r>
        <w:rPr>
          <w:rFonts w:ascii="Arial"/>
          <w:w w:val="90"/>
          <w:sz w:val="28"/>
        </w:rPr>
        <w:t>increased</w:t>
      </w:r>
      <w:r>
        <w:rPr>
          <w:rFonts w:ascii="Arial"/>
          <w:spacing w:val="-28"/>
          <w:w w:val="90"/>
          <w:sz w:val="28"/>
        </w:rPr>
        <w:t> </w:t>
      </w:r>
      <w:r>
        <w:rPr>
          <w:rFonts w:ascii="Arial"/>
          <w:w w:val="90"/>
          <w:sz w:val="28"/>
        </w:rPr>
        <w:t>risk</w:t>
      </w:r>
    </w:p>
    <w:p>
      <w:pPr>
        <w:spacing w:before="128"/>
        <w:ind w:left="1700" w:right="0" w:firstLine="0"/>
        <w:jc w:val="left"/>
        <w:rPr>
          <w:rFonts w:ascii="Arial"/>
          <w:sz w:val="28"/>
        </w:rPr>
      </w:pPr>
      <w:r>
        <w:rPr>
          <w:rFonts w:ascii="Arial"/>
          <w:color w:val="0072BC"/>
          <w:w w:val="90"/>
          <w:sz w:val="28"/>
        </w:rPr>
        <w:t>Deliverable:</w:t>
      </w:r>
    </w:p>
    <w:p>
      <w:pPr>
        <w:spacing w:line="268" w:lineRule="auto" w:before="38"/>
        <w:ind w:left="1700" w:right="6" w:firstLine="0"/>
        <w:jc w:val="left"/>
        <w:rPr>
          <w:rFonts w:ascii="Arial"/>
          <w:sz w:val="28"/>
        </w:rPr>
      </w:pPr>
      <w:r>
        <w:rPr>
          <w:rFonts w:ascii="Arial"/>
          <w:spacing w:val="4"/>
          <w:w w:val="80"/>
          <w:sz w:val="28"/>
        </w:rPr>
        <w:t>(D4.2) </w:t>
      </w:r>
      <w:r>
        <w:rPr>
          <w:rFonts w:ascii="Arial"/>
          <w:w w:val="80"/>
          <w:sz w:val="28"/>
        </w:rPr>
        <w:t>Develop and conduct projects </w:t>
      </w:r>
      <w:r>
        <w:rPr>
          <w:rFonts w:ascii="Arial"/>
          <w:w w:val="85"/>
          <w:sz w:val="28"/>
        </w:rPr>
        <w:t>in various locations and conditions </w:t>
      </w:r>
      <w:r>
        <w:rPr>
          <w:rFonts w:ascii="Arial"/>
          <w:w w:val="90"/>
          <w:sz w:val="28"/>
        </w:rPr>
        <w:t>where</w:t>
      </w:r>
      <w:r>
        <w:rPr>
          <w:rFonts w:ascii="Arial"/>
          <w:spacing w:val="-44"/>
          <w:w w:val="90"/>
          <w:sz w:val="28"/>
        </w:rPr>
        <w:t> </w:t>
      </w:r>
      <w:r>
        <w:rPr>
          <w:rFonts w:ascii="Arial"/>
          <w:w w:val="90"/>
          <w:sz w:val="28"/>
        </w:rPr>
        <w:t>ACMs</w:t>
      </w:r>
      <w:r>
        <w:rPr>
          <w:rFonts w:ascii="Arial"/>
          <w:spacing w:val="-44"/>
          <w:w w:val="90"/>
          <w:sz w:val="28"/>
        </w:rPr>
        <w:t> </w:t>
      </w:r>
      <w:r>
        <w:rPr>
          <w:rFonts w:ascii="Arial"/>
          <w:w w:val="90"/>
          <w:sz w:val="28"/>
        </w:rPr>
        <w:t>are</w:t>
      </w:r>
      <w:r>
        <w:rPr>
          <w:rFonts w:ascii="Arial"/>
          <w:spacing w:val="-44"/>
          <w:w w:val="90"/>
          <w:sz w:val="28"/>
        </w:rPr>
        <w:t> </w:t>
      </w:r>
      <w:r>
        <w:rPr>
          <w:rFonts w:ascii="Arial"/>
          <w:w w:val="90"/>
          <w:sz w:val="28"/>
        </w:rPr>
        <w:t>in</w:t>
      </w:r>
      <w:r>
        <w:rPr>
          <w:rFonts w:ascii="Arial"/>
          <w:spacing w:val="-43"/>
          <w:w w:val="90"/>
          <w:sz w:val="28"/>
        </w:rPr>
        <w:t> </w:t>
      </w:r>
      <w:r>
        <w:rPr>
          <w:rFonts w:ascii="Arial"/>
          <w:w w:val="90"/>
          <w:sz w:val="28"/>
        </w:rPr>
        <w:t>poor</w:t>
      </w:r>
      <w:r>
        <w:rPr>
          <w:rFonts w:ascii="Arial"/>
          <w:spacing w:val="-44"/>
          <w:w w:val="90"/>
          <w:sz w:val="28"/>
        </w:rPr>
        <w:t> </w:t>
      </w:r>
      <w:r>
        <w:rPr>
          <w:rFonts w:ascii="Arial"/>
          <w:w w:val="90"/>
          <w:sz w:val="28"/>
        </w:rPr>
        <w:t>condition</w:t>
      </w:r>
    </w:p>
    <w:p>
      <w:pPr>
        <w:spacing w:line="268" w:lineRule="auto" w:before="0"/>
        <w:ind w:left="1700" w:right="283" w:firstLine="0"/>
        <w:jc w:val="left"/>
        <w:rPr>
          <w:rFonts w:ascii="Arial"/>
          <w:sz w:val="28"/>
        </w:rPr>
      </w:pPr>
      <w:r>
        <w:rPr>
          <w:rFonts w:ascii="Arial"/>
          <w:w w:val="85"/>
          <w:sz w:val="28"/>
        </w:rPr>
        <w:t>or likely to cause risks to ensure </w:t>
      </w:r>
      <w:r>
        <w:rPr>
          <w:rFonts w:ascii="Arial"/>
          <w:w w:val="80"/>
          <w:sz w:val="28"/>
        </w:rPr>
        <w:t>removal approaches are effective</w:t>
      </w:r>
    </w:p>
    <w:p>
      <w:pPr>
        <w:spacing w:line="268" w:lineRule="auto" w:before="128"/>
        <w:ind w:left="1700" w:right="2760" w:firstLine="0"/>
        <w:jc w:val="left"/>
        <w:rPr>
          <w:rFonts w:ascii="Arial"/>
          <w:sz w:val="28"/>
        </w:rPr>
      </w:pPr>
      <w:r>
        <w:rPr>
          <w:rFonts w:ascii="Arial"/>
          <w:color w:val="0072BC"/>
          <w:w w:val="80"/>
          <w:sz w:val="28"/>
        </w:rPr>
        <w:t>Location: </w:t>
      </w:r>
      <w:r>
        <w:rPr>
          <w:rFonts w:ascii="Arial"/>
          <w:w w:val="90"/>
          <w:sz w:val="28"/>
        </w:rPr>
        <w:t>Victoria</w:t>
      </w:r>
    </w:p>
    <w:p>
      <w:pPr>
        <w:pStyle w:val="BodyText"/>
        <w:rPr>
          <w:rFonts w:ascii="Arial"/>
          <w:sz w:val="32"/>
        </w:rPr>
      </w:pPr>
      <w:r>
        <w:rPr/>
        <w:br w:type="column"/>
      </w:r>
      <w:r>
        <w:rPr>
          <w:rFonts w:ascii="Arial"/>
          <w:sz w:val="32"/>
        </w:rPr>
      </w:r>
    </w:p>
    <w:p>
      <w:pPr>
        <w:pStyle w:val="BodyText"/>
        <w:rPr>
          <w:rFonts w:ascii="Arial"/>
          <w:sz w:val="32"/>
        </w:rPr>
      </w:pPr>
    </w:p>
    <w:p>
      <w:pPr>
        <w:pStyle w:val="BodyText"/>
        <w:spacing w:before="5"/>
        <w:rPr>
          <w:rFonts w:ascii="Arial"/>
          <w:sz w:val="39"/>
        </w:rPr>
      </w:pPr>
    </w:p>
    <w:p>
      <w:pPr>
        <w:spacing w:before="0"/>
        <w:ind w:left="749" w:right="0" w:firstLine="0"/>
        <w:jc w:val="left"/>
        <w:rPr>
          <w:rFonts w:ascii="Arial"/>
          <w:sz w:val="28"/>
        </w:rPr>
      </w:pPr>
      <w:r>
        <w:rPr>
          <w:rFonts w:ascii="Arial"/>
          <w:w w:val="90"/>
          <w:sz w:val="28"/>
        </w:rPr>
        <w:t>The issue</w:t>
      </w:r>
    </w:p>
    <w:p>
      <w:pPr>
        <w:pStyle w:val="BodyText"/>
        <w:spacing w:line="283" w:lineRule="auto" w:before="158"/>
        <w:ind w:left="749" w:right="441"/>
      </w:pPr>
      <w:r>
        <w:rPr/>
        <w:t>The Victorian School Building Authority (VSBA), established in </w:t>
      </w:r>
      <w:r>
        <w:rPr>
          <w:spacing w:val="-5"/>
        </w:rPr>
        <w:t>2016, </w:t>
      </w:r>
      <w:r>
        <w:rPr/>
        <w:t>is a division of the Department of Education and Training. The VSBA oversees the</w:t>
      </w:r>
    </w:p>
    <w:p>
      <w:pPr>
        <w:pStyle w:val="BodyText"/>
        <w:spacing w:line="283" w:lineRule="auto" w:before="2"/>
        <w:ind w:left="749" w:right="160"/>
      </w:pPr>
      <w:r>
        <w:rPr/>
        <w:t>design and construction of new schools, as well as the modernisation and upgrade of existing ones. The VSBA supports schools to meet their obligations under the Occupational Health and Safety Regulations 2017 (Vic) to identify, manage and remove asbestos.</w:t>
      </w:r>
    </w:p>
    <w:p>
      <w:pPr>
        <w:pStyle w:val="BodyText"/>
        <w:spacing w:line="283" w:lineRule="auto" w:before="134"/>
        <w:ind w:left="749" w:right="1"/>
      </w:pPr>
      <w:r>
        <w:rPr/>
        <w:t>The VSBA also delivers the Victorian Government’s commitment to remove all identified asbestos that may pose a risk from government schools by </w:t>
      </w:r>
      <w:r>
        <w:rPr>
          <w:spacing w:val="-3"/>
        </w:rPr>
        <w:t>2020. </w:t>
      </w:r>
      <w:r>
        <w:rPr>
          <w:spacing w:val="-6"/>
        </w:rPr>
        <w:t>To </w:t>
      </w:r>
      <w:r>
        <w:rPr/>
        <w:t>achieve this, the VSBA firstly identified </w:t>
      </w:r>
      <w:r>
        <w:rPr>
          <w:spacing w:val="-7"/>
        </w:rPr>
        <w:t>1,712 </w:t>
      </w:r>
      <w:r>
        <w:rPr/>
        <w:t>government school sites throughout Victoria in </w:t>
      </w:r>
      <w:r>
        <w:rPr>
          <w:spacing w:val="-6"/>
        </w:rPr>
        <w:t>2015–16, </w:t>
      </w:r>
      <w:r>
        <w:rPr/>
        <w:t>which consequently identified </w:t>
      </w:r>
      <w:r>
        <w:rPr>
          <w:spacing w:val="-4"/>
        </w:rPr>
        <w:t>497 </w:t>
      </w:r>
      <w:r>
        <w:rPr/>
        <w:t>sites containing high-risk asbestos (friable, poor condition), and 1,200 sites containing asbestos</w:t>
      </w:r>
    </w:p>
    <w:p>
      <w:pPr>
        <w:pStyle w:val="BodyText"/>
        <w:spacing w:line="283" w:lineRule="auto" w:before="4"/>
        <w:ind w:left="749" w:right="160"/>
      </w:pPr>
      <w:r>
        <w:rPr/>
        <w:t>that</w:t>
      </w:r>
      <w:r>
        <w:rPr>
          <w:spacing w:val="-17"/>
        </w:rPr>
        <w:t> </w:t>
      </w:r>
      <w:r>
        <w:rPr/>
        <w:t>may</w:t>
      </w:r>
      <w:r>
        <w:rPr>
          <w:spacing w:val="-16"/>
        </w:rPr>
        <w:t> </w:t>
      </w:r>
      <w:r>
        <w:rPr/>
        <w:t>pose</w:t>
      </w:r>
      <w:r>
        <w:rPr>
          <w:spacing w:val="-16"/>
        </w:rPr>
        <w:t> </w:t>
      </w:r>
      <w:r>
        <w:rPr/>
        <w:t>a</w:t>
      </w:r>
      <w:r>
        <w:rPr>
          <w:spacing w:val="-16"/>
        </w:rPr>
        <w:t> </w:t>
      </w:r>
      <w:r>
        <w:rPr/>
        <w:t>risk</w:t>
      </w:r>
      <w:r>
        <w:rPr>
          <w:spacing w:val="-16"/>
        </w:rPr>
        <w:t> </w:t>
      </w:r>
      <w:r>
        <w:rPr/>
        <w:t>(that</w:t>
      </w:r>
      <w:r>
        <w:rPr>
          <w:spacing w:val="-16"/>
        </w:rPr>
        <w:t> </w:t>
      </w:r>
      <w:r>
        <w:rPr/>
        <w:t>is,</w:t>
      </w:r>
      <w:r>
        <w:rPr>
          <w:spacing w:val="-16"/>
        </w:rPr>
        <w:t> </w:t>
      </w:r>
      <w:r>
        <w:rPr/>
        <w:t>medium-risk</w:t>
      </w:r>
      <w:r>
        <w:rPr>
          <w:spacing w:val="-17"/>
        </w:rPr>
        <w:t> </w:t>
      </w:r>
      <w:r>
        <w:rPr/>
        <w:t>asbestos</w:t>
      </w:r>
      <w:r>
        <w:rPr>
          <w:spacing w:val="-16"/>
        </w:rPr>
        <w:t> </w:t>
      </w:r>
      <w:r>
        <w:rPr/>
        <w:t>that are</w:t>
      </w:r>
      <w:r>
        <w:rPr>
          <w:spacing w:val="-16"/>
        </w:rPr>
        <w:t> </w:t>
      </w:r>
      <w:r>
        <w:rPr/>
        <w:t>non-friable</w:t>
      </w:r>
      <w:r>
        <w:rPr>
          <w:spacing w:val="-16"/>
        </w:rPr>
        <w:t> </w:t>
      </w:r>
      <w:r>
        <w:rPr/>
        <w:t>but</w:t>
      </w:r>
      <w:r>
        <w:rPr>
          <w:spacing w:val="-16"/>
        </w:rPr>
        <w:t> </w:t>
      </w:r>
      <w:r>
        <w:rPr/>
        <w:t>susceptible</w:t>
      </w:r>
      <w:r>
        <w:rPr>
          <w:spacing w:val="-16"/>
        </w:rPr>
        <w:t> </w:t>
      </w:r>
      <w:r>
        <w:rPr/>
        <w:t>to</w:t>
      </w:r>
      <w:r>
        <w:rPr>
          <w:spacing w:val="-16"/>
        </w:rPr>
        <w:t> </w:t>
      </w:r>
      <w:r>
        <w:rPr/>
        <w:t>future</w:t>
      </w:r>
      <w:r>
        <w:rPr>
          <w:spacing w:val="-15"/>
        </w:rPr>
        <w:t> </w:t>
      </w:r>
      <w:r>
        <w:rPr/>
        <w:t>deterioration and damage). These findings highlighted the need to implement</w:t>
      </w:r>
      <w:r>
        <w:rPr>
          <w:spacing w:val="-12"/>
        </w:rPr>
        <w:t> </w:t>
      </w:r>
      <w:r>
        <w:rPr/>
        <w:t>a</w:t>
      </w:r>
      <w:r>
        <w:rPr>
          <w:spacing w:val="-11"/>
        </w:rPr>
        <w:t> </w:t>
      </w:r>
      <w:r>
        <w:rPr/>
        <w:t>program</w:t>
      </w:r>
      <w:r>
        <w:rPr>
          <w:spacing w:val="-11"/>
        </w:rPr>
        <w:t> </w:t>
      </w:r>
      <w:r>
        <w:rPr/>
        <w:t>to</w:t>
      </w:r>
      <w:r>
        <w:rPr>
          <w:spacing w:val="-11"/>
        </w:rPr>
        <w:t> </w:t>
      </w:r>
      <w:r>
        <w:rPr/>
        <w:t>remove</w:t>
      </w:r>
      <w:r>
        <w:rPr>
          <w:spacing w:val="-12"/>
        </w:rPr>
        <w:t> </w:t>
      </w:r>
      <w:r>
        <w:rPr/>
        <w:t>all</w:t>
      </w:r>
      <w:r>
        <w:rPr>
          <w:spacing w:val="-11"/>
        </w:rPr>
        <w:t> </w:t>
      </w:r>
      <w:r>
        <w:rPr/>
        <w:t>identified</w:t>
      </w:r>
      <w:r>
        <w:rPr>
          <w:spacing w:val="-11"/>
        </w:rPr>
        <w:t> </w:t>
      </w:r>
      <w:r>
        <w:rPr/>
        <w:t>high</w:t>
      </w:r>
      <w:r>
        <w:rPr>
          <w:spacing w:val="-11"/>
        </w:rPr>
        <w:t> </w:t>
      </w:r>
      <w:r>
        <w:rPr/>
        <w:t>risk asbestos of this</w:t>
      </w:r>
      <w:r>
        <w:rPr>
          <w:spacing w:val="-10"/>
        </w:rPr>
        <w:t> </w:t>
      </w:r>
      <w:r>
        <w:rPr/>
        <w:t>nature.</w:t>
      </w:r>
    </w:p>
    <w:p>
      <w:pPr>
        <w:pStyle w:val="Heading1"/>
        <w:spacing w:before="144"/>
        <w:ind w:left="749"/>
      </w:pPr>
      <w:r>
        <w:rPr>
          <w:w w:val="90"/>
        </w:rPr>
        <w:t>Action taken</w:t>
      </w:r>
    </w:p>
    <w:p>
      <w:pPr>
        <w:pStyle w:val="BodyText"/>
        <w:spacing w:line="283" w:lineRule="auto" w:before="159"/>
        <w:ind w:left="749"/>
      </w:pPr>
      <w:r>
        <w:rPr/>
        <w:t>The audit of </w:t>
      </w:r>
      <w:r>
        <w:rPr>
          <w:spacing w:val="-7"/>
        </w:rPr>
        <w:t>1,712 </w:t>
      </w:r>
      <w:r>
        <w:rPr/>
        <w:t>school sites identified asbestos across various places in school buildings. This is due to the widespread</w:t>
      </w:r>
      <w:r>
        <w:rPr>
          <w:spacing w:val="-11"/>
        </w:rPr>
        <w:t> </w:t>
      </w:r>
      <w:r>
        <w:rPr/>
        <w:t>application</w:t>
      </w:r>
      <w:r>
        <w:rPr>
          <w:spacing w:val="-10"/>
        </w:rPr>
        <w:t> </w:t>
      </w:r>
      <w:r>
        <w:rPr/>
        <w:t>of</w:t>
      </w:r>
      <w:r>
        <w:rPr>
          <w:spacing w:val="-10"/>
        </w:rPr>
        <w:t> </w:t>
      </w:r>
      <w:r>
        <w:rPr/>
        <w:t>asbestos</w:t>
      </w:r>
      <w:r>
        <w:rPr>
          <w:spacing w:val="-11"/>
        </w:rPr>
        <w:t> </w:t>
      </w:r>
      <w:r>
        <w:rPr/>
        <w:t>in</w:t>
      </w:r>
      <w:r>
        <w:rPr>
          <w:spacing w:val="-10"/>
        </w:rPr>
        <w:t> </w:t>
      </w:r>
      <w:r>
        <w:rPr/>
        <w:t>all</w:t>
      </w:r>
      <w:r>
        <w:rPr>
          <w:spacing w:val="-10"/>
        </w:rPr>
        <w:t> </w:t>
      </w:r>
      <w:r>
        <w:rPr/>
        <w:t>kinds</w:t>
      </w:r>
      <w:r>
        <w:rPr>
          <w:spacing w:val="-11"/>
        </w:rPr>
        <w:t> </w:t>
      </w:r>
      <w:r>
        <w:rPr/>
        <w:t>of</w:t>
      </w:r>
      <w:r>
        <w:rPr>
          <w:spacing w:val="-10"/>
        </w:rPr>
        <w:t> </w:t>
      </w:r>
      <w:r>
        <w:rPr/>
        <w:t>building material, including thermal insulation, fireproofing materials, asbestos cement sheets, asbestos cement moulded products, vinyl floor adhesives, gaskets, electrical switchboards and insulators, mastics and equipment.</w:t>
      </w:r>
    </w:p>
    <w:p>
      <w:pPr>
        <w:pStyle w:val="BodyText"/>
        <w:spacing w:line="283" w:lineRule="auto" w:before="135"/>
        <w:ind w:left="749" w:right="35"/>
      </w:pPr>
      <w:r>
        <w:rPr/>
        <w:t>Over</w:t>
      </w:r>
      <w:r>
        <w:rPr>
          <w:spacing w:val="-16"/>
        </w:rPr>
        <w:t> </w:t>
      </w:r>
      <w:r>
        <w:rPr/>
        <w:t>four</w:t>
      </w:r>
      <w:r>
        <w:rPr>
          <w:spacing w:val="-16"/>
        </w:rPr>
        <w:t> </w:t>
      </w:r>
      <w:r>
        <w:rPr/>
        <w:t>years,</w:t>
      </w:r>
      <w:r>
        <w:rPr>
          <w:spacing w:val="-16"/>
        </w:rPr>
        <w:t> </w:t>
      </w:r>
      <w:r>
        <w:rPr/>
        <w:t>$200</w:t>
      </w:r>
      <w:r>
        <w:rPr>
          <w:spacing w:val="-16"/>
        </w:rPr>
        <w:t> </w:t>
      </w:r>
      <w:r>
        <w:rPr/>
        <w:t>million</w:t>
      </w:r>
      <w:r>
        <w:rPr>
          <w:spacing w:val="-15"/>
        </w:rPr>
        <w:t> </w:t>
      </w:r>
      <w:r>
        <w:rPr/>
        <w:t>was</w:t>
      </w:r>
      <w:r>
        <w:rPr>
          <w:spacing w:val="-16"/>
        </w:rPr>
        <w:t> </w:t>
      </w:r>
      <w:r>
        <w:rPr/>
        <w:t>invested</w:t>
      </w:r>
      <w:r>
        <w:rPr>
          <w:spacing w:val="-16"/>
        </w:rPr>
        <w:t> </w:t>
      </w:r>
      <w:r>
        <w:rPr/>
        <w:t>in</w:t>
      </w:r>
      <w:r>
        <w:rPr>
          <w:spacing w:val="-16"/>
        </w:rPr>
        <w:t> </w:t>
      </w:r>
      <w:r>
        <w:rPr/>
        <w:t>the</w:t>
      </w:r>
      <w:r>
        <w:rPr>
          <w:spacing w:val="-15"/>
        </w:rPr>
        <w:t> </w:t>
      </w:r>
      <w:r>
        <w:rPr/>
        <w:t>Asbestos Removal Program to undertake the largest ever removal of</w:t>
      </w:r>
      <w:r>
        <w:rPr>
          <w:spacing w:val="-7"/>
        </w:rPr>
        <w:t> </w:t>
      </w:r>
      <w:r>
        <w:rPr/>
        <w:t>asbestos</w:t>
      </w:r>
      <w:r>
        <w:rPr>
          <w:spacing w:val="-6"/>
        </w:rPr>
        <w:t> </w:t>
      </w:r>
      <w:r>
        <w:rPr/>
        <w:t>from</w:t>
      </w:r>
      <w:r>
        <w:rPr>
          <w:spacing w:val="-7"/>
        </w:rPr>
        <w:t> </w:t>
      </w:r>
      <w:r>
        <w:rPr/>
        <w:t>Victoria’s</w:t>
      </w:r>
      <w:r>
        <w:rPr>
          <w:spacing w:val="-6"/>
        </w:rPr>
        <w:t> </w:t>
      </w:r>
      <w:r>
        <w:rPr/>
        <w:t>government</w:t>
      </w:r>
      <w:r>
        <w:rPr>
          <w:spacing w:val="-6"/>
        </w:rPr>
        <w:t> </w:t>
      </w:r>
      <w:r>
        <w:rPr/>
        <w:t>schools.</w:t>
      </w:r>
    </w:p>
    <w:p>
      <w:pPr>
        <w:pStyle w:val="BodyText"/>
        <w:spacing w:before="132"/>
        <w:ind w:left="749"/>
      </w:pPr>
      <w:r>
        <w:rPr/>
        <w:t>The program consists of three components:</w:t>
      </w:r>
    </w:p>
    <w:p>
      <w:pPr>
        <w:pStyle w:val="BodyText"/>
        <w:spacing w:line="283" w:lineRule="auto" w:before="171"/>
        <w:ind w:left="1033" w:right="73" w:hanging="284"/>
      </w:pPr>
      <w:r>
        <w:rPr>
          <w:position w:val="-3"/>
        </w:rPr>
        <w:drawing>
          <wp:inline distT="0" distB="0" distL="0" distR="0">
            <wp:extent cx="71843" cy="11145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1843"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planned</w:t>
      </w:r>
      <w:r>
        <w:rPr>
          <w:spacing w:val="-14"/>
        </w:rPr>
        <w:t> </w:t>
      </w:r>
      <w:r>
        <w:rPr/>
        <w:t>removal</w:t>
      </w:r>
      <w:r>
        <w:rPr>
          <w:spacing w:val="-13"/>
        </w:rPr>
        <w:t> </w:t>
      </w:r>
      <w:r>
        <w:rPr/>
        <w:t>of</w:t>
      </w:r>
      <w:r>
        <w:rPr>
          <w:spacing w:val="-13"/>
        </w:rPr>
        <w:t> </w:t>
      </w:r>
      <w:r>
        <w:rPr/>
        <w:t>identified</w:t>
      </w:r>
      <w:r>
        <w:rPr>
          <w:spacing w:val="-13"/>
        </w:rPr>
        <w:t> </w:t>
      </w:r>
      <w:r>
        <w:rPr/>
        <w:t>high</w:t>
      </w:r>
      <w:r>
        <w:rPr>
          <w:spacing w:val="-13"/>
        </w:rPr>
        <w:t> </w:t>
      </w:r>
      <w:r>
        <w:rPr/>
        <w:t>risk</w:t>
      </w:r>
      <w:r>
        <w:rPr>
          <w:spacing w:val="-14"/>
        </w:rPr>
        <w:t> </w:t>
      </w:r>
      <w:r>
        <w:rPr/>
        <w:t>asbestos</w:t>
      </w:r>
      <w:r>
        <w:rPr>
          <w:spacing w:val="-13"/>
        </w:rPr>
        <w:t> </w:t>
      </w:r>
      <w:r>
        <w:rPr/>
        <w:t>from </w:t>
      </w:r>
      <w:r>
        <w:rPr>
          <w:spacing w:val="-4"/>
        </w:rPr>
        <w:t>497 </w:t>
      </w:r>
      <w:r>
        <w:rPr/>
        <w:t>schools and medium risk asbestos from 1,200 schools (Planned Removal</w:t>
      </w:r>
      <w:r>
        <w:rPr>
          <w:spacing w:val="-11"/>
        </w:rPr>
        <w:t> </w:t>
      </w:r>
      <w:r>
        <w:rPr/>
        <w:t>Program)</w:t>
      </w:r>
    </w:p>
    <w:p>
      <w:pPr>
        <w:pStyle w:val="BodyText"/>
        <w:spacing w:line="283" w:lineRule="auto" w:before="132"/>
        <w:ind w:left="1033" w:right="160" w:hanging="284"/>
      </w:pPr>
      <w:r>
        <w:rPr>
          <w:position w:val="-3"/>
        </w:rPr>
        <w:drawing>
          <wp:inline distT="0" distB="0" distL="0" distR="0">
            <wp:extent cx="71843" cy="111455"/>
            <wp:effectExtent l="0" t="0" r="0" b="0"/>
            <wp:docPr id="3" name="image1.png" descr=""/>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71843"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demolition</w:t>
      </w:r>
      <w:r>
        <w:rPr>
          <w:spacing w:val="-6"/>
        </w:rPr>
        <w:t> </w:t>
      </w:r>
      <w:r>
        <w:rPr/>
        <w:t>of</w:t>
      </w:r>
      <w:r>
        <w:rPr>
          <w:spacing w:val="-5"/>
        </w:rPr>
        <w:t> </w:t>
      </w:r>
      <w:r>
        <w:rPr>
          <w:spacing w:val="-2"/>
        </w:rPr>
        <w:t>100</w:t>
      </w:r>
      <w:r>
        <w:rPr>
          <w:spacing w:val="-5"/>
        </w:rPr>
        <w:t> </w:t>
      </w:r>
      <w:r>
        <w:rPr/>
        <w:t>school</w:t>
      </w:r>
      <w:r>
        <w:rPr>
          <w:spacing w:val="-5"/>
        </w:rPr>
        <w:t> </w:t>
      </w:r>
      <w:r>
        <w:rPr/>
        <w:t>buildings</w:t>
      </w:r>
      <w:r>
        <w:rPr>
          <w:spacing w:val="-5"/>
        </w:rPr>
        <w:t> </w:t>
      </w:r>
      <w:r>
        <w:rPr/>
        <w:t>with</w:t>
      </w:r>
      <w:r>
        <w:rPr>
          <w:spacing w:val="-5"/>
        </w:rPr>
        <w:t> </w:t>
      </w:r>
      <w:r>
        <w:rPr/>
        <w:t>high</w:t>
      </w:r>
      <w:r>
        <w:rPr>
          <w:spacing w:val="-6"/>
        </w:rPr>
        <w:t> </w:t>
      </w:r>
      <w:r>
        <w:rPr/>
        <w:t>levels of asbestos, and replacing them with permanent modular</w:t>
      </w:r>
      <w:r>
        <w:rPr>
          <w:spacing w:val="-9"/>
        </w:rPr>
        <w:t> </w:t>
      </w:r>
      <w:r>
        <w:rPr/>
        <w:t>buildings</w:t>
      </w:r>
      <w:r>
        <w:rPr>
          <w:spacing w:val="-8"/>
        </w:rPr>
        <w:t> </w:t>
      </w:r>
      <w:r>
        <w:rPr/>
        <w:t>(Modular</w:t>
      </w:r>
      <w:r>
        <w:rPr>
          <w:spacing w:val="-9"/>
        </w:rPr>
        <w:t> </w:t>
      </w:r>
      <w:r>
        <w:rPr/>
        <w:t>Buildings</w:t>
      </w:r>
      <w:r>
        <w:rPr>
          <w:spacing w:val="-8"/>
        </w:rPr>
        <w:t> </w:t>
      </w:r>
      <w:r>
        <w:rPr/>
        <w:t>Program)</w:t>
      </w:r>
    </w:p>
    <w:p>
      <w:pPr>
        <w:pStyle w:val="BodyText"/>
        <w:spacing w:before="101"/>
        <w:ind w:left="1700"/>
      </w:pPr>
      <w:r>
        <w:rPr/>
        <w:br w:type="column"/>
      </w:r>
      <w:r>
        <w:rPr>
          <w:position w:val="-3"/>
        </w:rPr>
        <w:drawing>
          <wp:inline distT="0" distB="0" distL="0" distR="0">
            <wp:extent cx="71856" cy="111455"/>
            <wp:effectExtent l="0" t="0" r="0" b="0"/>
            <wp:docPr id="5" name="image1.png" descr=""/>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respond to asbestos emergencies</w:t>
      </w:r>
      <w:r>
        <w:rPr>
          <w:spacing w:val="-15"/>
        </w:rPr>
        <w:t> </w:t>
      </w:r>
      <w:r>
        <w:rPr/>
        <w:t>through</w:t>
      </w:r>
    </w:p>
    <w:p>
      <w:pPr>
        <w:pStyle w:val="BodyText"/>
        <w:spacing w:before="40"/>
        <w:ind w:left="1984"/>
      </w:pPr>
      <w:r>
        <w:rPr/>
        <w:pict>
          <v:group style="position:absolute;margin-left:0pt;margin-top:-9.177244pt;width:595.3pt;height:38.35pt;mso-position-horizontal-relative:page;mso-position-vertical-relative:paragraph;z-index:1072" coordorigin="0,-184" coordsize="11906,767">
            <v:rect style="position:absolute;left:0;top:-184;width:11906;height:767" filled="true" fillcolor="#0072bc" stroked="false">
              <v:fill type="solid"/>
            </v:rect>
            <v:shapetype id="_x0000_t202" o:spt="202" coordsize="21600,21600" path="m,l,21600r21600,l21600,xe">
              <v:stroke joinstyle="miter"/>
              <v:path gradientshapeok="t" o:connecttype="rect"/>
            </v:shapetype>
            <v:shape style="position:absolute;left:0;top:-184;width:11906;height:767" type="#_x0000_t202" filled="false" stroked="false">
              <v:textbox inset="0,0,0,0">
                <w:txbxContent>
                  <w:p>
                    <w:pPr>
                      <w:spacing w:line="223" w:lineRule="auto" w:before="83"/>
                      <w:ind w:left="1700" w:right="3834" w:firstLine="0"/>
                      <w:jc w:val="left"/>
                      <w:rPr>
                        <w:rFonts w:ascii="Arial" w:hAnsi="Arial"/>
                        <w:sz w:val="28"/>
                      </w:rPr>
                    </w:pPr>
                    <w:r>
                      <w:rPr>
                        <w:rFonts w:ascii="Arial" w:hAnsi="Arial"/>
                        <w:color w:val="FFFFFF"/>
                        <w:w w:val="85"/>
                        <w:sz w:val="28"/>
                      </w:rPr>
                      <w:t>WorkSafe Victoria – Victorian School Building Authority – </w:t>
                    </w:r>
                    <w:r>
                      <w:rPr>
                        <w:rFonts w:ascii="Arial" w:hAnsi="Arial"/>
                        <w:color w:val="FFFFFF"/>
                        <w:w w:val="80"/>
                        <w:sz w:val="28"/>
                      </w:rPr>
                      <w:t>The largest ever school asbestos removal program in Victoria</w:t>
                    </w:r>
                  </w:p>
                </w:txbxContent>
              </v:textbox>
              <w10:wrap type="none"/>
            </v:shape>
            <w10:wrap type="none"/>
          </v:group>
        </w:pict>
      </w:r>
      <w:r>
        <w:rPr/>
        <w:t>a 24 hour, seven-day a week service that makes</w:t>
      </w:r>
    </w:p>
    <w:p>
      <w:pPr>
        <w:pStyle w:val="BodyText"/>
        <w:spacing w:line="283" w:lineRule="auto" w:before="40"/>
        <w:ind w:left="1984" w:right="38"/>
      </w:pPr>
      <w:r>
        <w:rPr/>
        <w:t>the</w:t>
      </w:r>
      <w:r>
        <w:rPr>
          <w:spacing w:val="-12"/>
        </w:rPr>
        <w:t> </w:t>
      </w:r>
      <w:r>
        <w:rPr/>
        <w:t>incident</w:t>
      </w:r>
      <w:r>
        <w:rPr>
          <w:spacing w:val="-12"/>
        </w:rPr>
        <w:t> </w:t>
      </w:r>
      <w:r>
        <w:rPr/>
        <w:t>areas</w:t>
      </w:r>
      <w:r>
        <w:rPr>
          <w:spacing w:val="-12"/>
        </w:rPr>
        <w:t> </w:t>
      </w:r>
      <w:r>
        <w:rPr/>
        <w:t>safe</w:t>
      </w:r>
      <w:r>
        <w:rPr>
          <w:spacing w:val="-12"/>
        </w:rPr>
        <w:t> </w:t>
      </w:r>
      <w:r>
        <w:rPr/>
        <w:t>so</w:t>
      </w:r>
      <w:r>
        <w:rPr>
          <w:spacing w:val="-11"/>
        </w:rPr>
        <w:t> </w:t>
      </w:r>
      <w:r>
        <w:rPr/>
        <w:t>that</w:t>
      </w:r>
      <w:r>
        <w:rPr>
          <w:spacing w:val="-12"/>
        </w:rPr>
        <w:t> </w:t>
      </w:r>
      <w:r>
        <w:rPr/>
        <w:t>schools</w:t>
      </w:r>
      <w:r>
        <w:rPr>
          <w:spacing w:val="-12"/>
        </w:rPr>
        <w:t> </w:t>
      </w:r>
      <w:r>
        <w:rPr/>
        <w:t>can</w:t>
      </w:r>
      <w:r>
        <w:rPr>
          <w:spacing w:val="-12"/>
        </w:rPr>
        <w:t> </w:t>
      </w:r>
      <w:r>
        <w:rPr/>
        <w:t>continue to operate (Incident Response</w:t>
      </w:r>
      <w:r>
        <w:rPr>
          <w:spacing w:val="-24"/>
        </w:rPr>
        <w:t> </w:t>
      </w:r>
      <w:r>
        <w:rPr/>
        <w:t>Program).</w:t>
      </w:r>
    </w:p>
    <w:p>
      <w:pPr>
        <w:pStyle w:val="BodyText"/>
        <w:spacing w:line="283" w:lineRule="auto" w:before="131"/>
        <w:ind w:left="1700" w:right="39"/>
      </w:pPr>
      <w:r>
        <w:rPr/>
        <w:t>The removal of high-risk asbestos containing material from 497 schools was completed by Class A asbestos removalists under the supervision of occupational hygienists. The program has moved to the next phase, targeting medium risk asbestos in 1,200 school sites.</w:t>
      </w:r>
    </w:p>
    <w:p>
      <w:pPr>
        <w:pStyle w:val="BodyText"/>
        <w:spacing w:line="283" w:lineRule="auto" w:before="134"/>
        <w:ind w:left="1700" w:right="396"/>
      </w:pPr>
      <w:r>
        <w:rPr>
          <w:spacing w:val="-6"/>
        </w:rPr>
        <w:t>To </w:t>
      </w:r>
      <w:r>
        <w:rPr/>
        <w:t>undertake this increased volume of work, the VSBA</w:t>
      </w:r>
      <w:r>
        <w:rPr>
          <w:spacing w:val="-13"/>
        </w:rPr>
        <w:t> </w:t>
      </w:r>
      <w:r>
        <w:rPr/>
        <w:t>has</w:t>
      </w:r>
      <w:r>
        <w:rPr>
          <w:spacing w:val="-12"/>
        </w:rPr>
        <w:t> </w:t>
      </w:r>
      <w:r>
        <w:rPr/>
        <w:t>recently</w:t>
      </w:r>
      <w:r>
        <w:rPr>
          <w:spacing w:val="-12"/>
        </w:rPr>
        <w:t> </w:t>
      </w:r>
      <w:r>
        <w:rPr/>
        <w:t>established</w:t>
      </w:r>
      <w:r>
        <w:rPr>
          <w:spacing w:val="-12"/>
        </w:rPr>
        <w:t> </w:t>
      </w:r>
      <w:r>
        <w:rPr/>
        <w:t>a</w:t>
      </w:r>
      <w:r>
        <w:rPr>
          <w:spacing w:val="-12"/>
        </w:rPr>
        <w:t> </w:t>
      </w:r>
      <w:r>
        <w:rPr/>
        <w:t>panel</w:t>
      </w:r>
      <w:r>
        <w:rPr>
          <w:spacing w:val="-12"/>
        </w:rPr>
        <w:t> </w:t>
      </w:r>
      <w:r>
        <w:rPr/>
        <w:t>of</w:t>
      </w:r>
      <w:r>
        <w:rPr>
          <w:spacing w:val="-12"/>
        </w:rPr>
        <w:t> </w:t>
      </w:r>
      <w:r>
        <w:rPr>
          <w:spacing w:val="-7"/>
        </w:rPr>
        <w:t>19</w:t>
      </w:r>
      <w:r>
        <w:rPr>
          <w:spacing w:val="-13"/>
        </w:rPr>
        <w:t> </w:t>
      </w:r>
      <w:r>
        <w:rPr/>
        <w:t>Class</w:t>
      </w:r>
      <w:r>
        <w:rPr>
          <w:spacing w:val="-12"/>
        </w:rPr>
        <w:t> </w:t>
      </w:r>
      <w:r>
        <w:rPr/>
        <w:t>A removalists.</w:t>
      </w:r>
    </w:p>
    <w:p>
      <w:pPr>
        <w:pStyle w:val="BodyText"/>
        <w:spacing w:line="283" w:lineRule="auto" w:before="132"/>
        <w:ind w:left="1700" w:right="19"/>
        <w:jc w:val="both"/>
      </w:pPr>
      <w:r>
        <w:rPr/>
        <w:t>The</w:t>
      </w:r>
      <w:r>
        <w:rPr>
          <w:spacing w:val="-14"/>
        </w:rPr>
        <w:t> </w:t>
      </w:r>
      <w:r>
        <w:rPr/>
        <w:t>VSBA</w:t>
      </w:r>
      <w:r>
        <w:rPr>
          <w:spacing w:val="-13"/>
        </w:rPr>
        <w:t> </w:t>
      </w:r>
      <w:r>
        <w:rPr/>
        <w:t>has</w:t>
      </w:r>
      <w:r>
        <w:rPr>
          <w:spacing w:val="-14"/>
        </w:rPr>
        <w:t> </w:t>
      </w:r>
      <w:r>
        <w:rPr/>
        <w:t>also</w:t>
      </w:r>
      <w:r>
        <w:rPr>
          <w:spacing w:val="-13"/>
        </w:rPr>
        <w:t> </w:t>
      </w:r>
      <w:r>
        <w:rPr/>
        <w:t>established</w:t>
      </w:r>
      <w:r>
        <w:rPr>
          <w:spacing w:val="-14"/>
        </w:rPr>
        <w:t> </w:t>
      </w:r>
      <w:r>
        <w:rPr/>
        <w:t>policies</w:t>
      </w:r>
      <w:r>
        <w:rPr>
          <w:spacing w:val="-13"/>
        </w:rPr>
        <w:t> </w:t>
      </w:r>
      <w:r>
        <w:rPr/>
        <w:t>above</w:t>
      </w:r>
      <w:r>
        <w:rPr>
          <w:spacing w:val="-13"/>
        </w:rPr>
        <w:t> </w:t>
      </w:r>
      <w:r>
        <w:rPr/>
        <w:t>regulatory requirements</w:t>
      </w:r>
      <w:r>
        <w:rPr>
          <w:spacing w:val="-17"/>
        </w:rPr>
        <w:t> </w:t>
      </w:r>
      <w:r>
        <w:rPr/>
        <w:t>to</w:t>
      </w:r>
      <w:r>
        <w:rPr>
          <w:spacing w:val="-16"/>
        </w:rPr>
        <w:t> </w:t>
      </w:r>
      <w:r>
        <w:rPr/>
        <w:t>ensure</w:t>
      </w:r>
      <w:r>
        <w:rPr>
          <w:spacing w:val="-17"/>
        </w:rPr>
        <w:t> </w:t>
      </w:r>
      <w:r>
        <w:rPr/>
        <w:t>the</w:t>
      </w:r>
      <w:r>
        <w:rPr>
          <w:spacing w:val="-16"/>
        </w:rPr>
        <w:t> </w:t>
      </w:r>
      <w:r>
        <w:rPr/>
        <w:t>safety</w:t>
      </w:r>
      <w:r>
        <w:rPr>
          <w:spacing w:val="-16"/>
        </w:rPr>
        <w:t> </w:t>
      </w:r>
      <w:r>
        <w:rPr/>
        <w:t>of</w:t>
      </w:r>
      <w:r>
        <w:rPr>
          <w:spacing w:val="-17"/>
        </w:rPr>
        <w:t> </w:t>
      </w:r>
      <w:r>
        <w:rPr/>
        <w:t>students,</w:t>
      </w:r>
      <w:r>
        <w:rPr>
          <w:spacing w:val="-16"/>
        </w:rPr>
        <w:t> </w:t>
      </w:r>
      <w:r>
        <w:rPr/>
        <w:t>staff</w:t>
      </w:r>
      <w:r>
        <w:rPr>
          <w:spacing w:val="-17"/>
        </w:rPr>
        <w:t> </w:t>
      </w:r>
      <w:r>
        <w:rPr/>
        <w:t>and community members. These</w:t>
      </w:r>
      <w:r>
        <w:rPr>
          <w:spacing w:val="-10"/>
        </w:rPr>
        <w:t> </w:t>
      </w:r>
      <w:r>
        <w:rPr/>
        <w:t>include:</w:t>
      </w:r>
    </w:p>
    <w:p>
      <w:pPr>
        <w:pStyle w:val="BodyText"/>
        <w:spacing w:line="283" w:lineRule="auto" w:before="133"/>
        <w:ind w:left="1984" w:right="-2" w:hanging="284"/>
      </w:pPr>
      <w:r>
        <w:rPr>
          <w:position w:val="-3"/>
        </w:rPr>
        <w:drawing>
          <wp:inline distT="0" distB="0" distL="0" distR="0">
            <wp:extent cx="71856" cy="111455"/>
            <wp:effectExtent l="0" t="0" r="0" b="0"/>
            <wp:docPr id="7" name="image2.png" descr=""/>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use</w:t>
      </w:r>
      <w:r>
        <w:rPr>
          <w:spacing w:val="-16"/>
        </w:rPr>
        <w:t> </w:t>
      </w:r>
      <w:r>
        <w:rPr/>
        <w:t>of</w:t>
      </w:r>
      <w:r>
        <w:rPr>
          <w:spacing w:val="-16"/>
        </w:rPr>
        <w:t> </w:t>
      </w:r>
      <w:r>
        <w:rPr/>
        <w:t>only</w:t>
      </w:r>
      <w:r>
        <w:rPr>
          <w:spacing w:val="-16"/>
        </w:rPr>
        <w:t> </w:t>
      </w:r>
      <w:r>
        <w:rPr/>
        <w:t>Class</w:t>
      </w:r>
      <w:r>
        <w:rPr>
          <w:spacing w:val="-16"/>
        </w:rPr>
        <w:t> </w:t>
      </w:r>
      <w:r>
        <w:rPr/>
        <w:t>A</w:t>
      </w:r>
      <w:r>
        <w:rPr>
          <w:spacing w:val="-15"/>
        </w:rPr>
        <w:t> </w:t>
      </w:r>
      <w:r>
        <w:rPr/>
        <w:t>removalists</w:t>
      </w:r>
      <w:r>
        <w:rPr>
          <w:spacing w:val="-16"/>
        </w:rPr>
        <w:t> </w:t>
      </w:r>
      <w:r>
        <w:rPr/>
        <w:t>for</w:t>
      </w:r>
      <w:r>
        <w:rPr>
          <w:spacing w:val="-16"/>
        </w:rPr>
        <w:t> </w:t>
      </w:r>
      <w:r>
        <w:rPr/>
        <w:t>all</w:t>
      </w:r>
      <w:r>
        <w:rPr>
          <w:spacing w:val="-16"/>
        </w:rPr>
        <w:t> </w:t>
      </w:r>
      <w:r>
        <w:rPr/>
        <w:t>removal</w:t>
      </w:r>
      <w:r>
        <w:rPr>
          <w:spacing w:val="-15"/>
        </w:rPr>
        <w:t> </w:t>
      </w:r>
      <w:r>
        <w:rPr/>
        <w:t>works, even for medium-risk asbestos which are non- friable</w:t>
      </w:r>
      <w:r>
        <w:rPr>
          <w:spacing w:val="-17"/>
        </w:rPr>
        <w:t> </w:t>
      </w:r>
      <w:r>
        <w:rPr/>
        <w:t>in</w:t>
      </w:r>
      <w:r>
        <w:rPr>
          <w:spacing w:val="-17"/>
        </w:rPr>
        <w:t> </w:t>
      </w:r>
      <w:r>
        <w:rPr/>
        <w:t>case</w:t>
      </w:r>
      <w:r>
        <w:rPr>
          <w:spacing w:val="-17"/>
        </w:rPr>
        <w:t> </w:t>
      </w:r>
      <w:r>
        <w:rPr/>
        <w:t>friable</w:t>
      </w:r>
      <w:r>
        <w:rPr>
          <w:spacing w:val="-17"/>
        </w:rPr>
        <w:t> </w:t>
      </w:r>
      <w:r>
        <w:rPr/>
        <w:t>material</w:t>
      </w:r>
      <w:r>
        <w:rPr>
          <w:spacing w:val="-17"/>
        </w:rPr>
        <w:t> </w:t>
      </w:r>
      <w:r>
        <w:rPr/>
        <w:t>is</w:t>
      </w:r>
      <w:r>
        <w:rPr>
          <w:spacing w:val="-17"/>
        </w:rPr>
        <w:t> </w:t>
      </w:r>
      <w:r>
        <w:rPr/>
        <w:t>encountered</w:t>
      </w:r>
      <w:r>
        <w:rPr>
          <w:spacing w:val="-17"/>
        </w:rPr>
        <w:t> </w:t>
      </w:r>
      <w:r>
        <w:rPr/>
        <w:t>during works</w:t>
      </w:r>
    </w:p>
    <w:p>
      <w:pPr>
        <w:pStyle w:val="BodyText"/>
        <w:spacing w:line="283" w:lineRule="auto" w:before="132"/>
        <w:ind w:left="1984" w:right="18" w:hanging="284"/>
      </w:pPr>
      <w:r>
        <w:rPr>
          <w:position w:val="-3"/>
        </w:rPr>
        <w:drawing>
          <wp:inline distT="0" distB="0" distL="0" distR="0">
            <wp:extent cx="71856" cy="111455"/>
            <wp:effectExtent l="0" t="0" r="0" b="0"/>
            <wp:docPr id="9" name="image2.png" descr=""/>
            <wp:cNvGraphicFramePr>
              <a:graphicFrameLocks noChangeAspect="1"/>
            </wp:cNvGraphicFramePr>
            <a:graphic>
              <a:graphicData uri="http://schemas.openxmlformats.org/drawingml/2006/picture">
                <pic:pic>
                  <pic:nvPicPr>
                    <pic:cNvPr id="10" name="image2.png"/>
                    <pic:cNvPicPr/>
                  </pic:nvPicPr>
                  <pic:blipFill>
                    <a:blip r:embed="rId6"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asbestos</w:t>
      </w:r>
      <w:r>
        <w:rPr>
          <w:spacing w:val="-11"/>
        </w:rPr>
        <w:t> </w:t>
      </w:r>
      <w:r>
        <w:rPr/>
        <w:t>removal</w:t>
      </w:r>
      <w:r>
        <w:rPr>
          <w:spacing w:val="-10"/>
        </w:rPr>
        <w:t> </w:t>
      </w:r>
      <w:r>
        <w:rPr/>
        <w:t>to</w:t>
      </w:r>
      <w:r>
        <w:rPr>
          <w:spacing w:val="-10"/>
        </w:rPr>
        <w:t> </w:t>
      </w:r>
      <w:r>
        <w:rPr/>
        <w:t>be</w:t>
      </w:r>
      <w:r>
        <w:rPr>
          <w:spacing w:val="-11"/>
        </w:rPr>
        <w:t> </w:t>
      </w:r>
      <w:r>
        <w:rPr/>
        <w:t>only</w:t>
      </w:r>
      <w:r>
        <w:rPr>
          <w:spacing w:val="-10"/>
        </w:rPr>
        <w:t> </w:t>
      </w:r>
      <w:r>
        <w:rPr/>
        <w:t>undertaken</w:t>
      </w:r>
      <w:r>
        <w:rPr>
          <w:spacing w:val="-10"/>
        </w:rPr>
        <w:t> </w:t>
      </w:r>
      <w:r>
        <w:rPr/>
        <w:t>outside</w:t>
      </w:r>
      <w:r>
        <w:rPr>
          <w:spacing w:val="-11"/>
        </w:rPr>
        <w:t> </w:t>
      </w:r>
      <w:r>
        <w:rPr/>
        <w:t>of school</w:t>
      </w:r>
      <w:r>
        <w:rPr>
          <w:spacing w:val="-17"/>
        </w:rPr>
        <w:t> </w:t>
      </w:r>
      <w:r>
        <w:rPr/>
        <w:t>hours,</w:t>
      </w:r>
      <w:r>
        <w:rPr>
          <w:spacing w:val="-16"/>
        </w:rPr>
        <w:t> </w:t>
      </w:r>
      <w:r>
        <w:rPr/>
        <w:t>when</w:t>
      </w:r>
      <w:r>
        <w:rPr>
          <w:spacing w:val="-16"/>
        </w:rPr>
        <w:t> </w:t>
      </w:r>
      <w:r>
        <w:rPr/>
        <w:t>no</w:t>
      </w:r>
      <w:r>
        <w:rPr>
          <w:spacing w:val="-16"/>
        </w:rPr>
        <w:t> </w:t>
      </w:r>
      <w:r>
        <w:rPr/>
        <w:t>extra-curricular</w:t>
      </w:r>
      <w:r>
        <w:rPr>
          <w:spacing w:val="-16"/>
        </w:rPr>
        <w:t> </w:t>
      </w:r>
      <w:r>
        <w:rPr/>
        <w:t>activities</w:t>
      </w:r>
      <w:r>
        <w:rPr>
          <w:spacing w:val="-16"/>
        </w:rPr>
        <w:t> </w:t>
      </w:r>
      <w:r>
        <w:rPr/>
        <w:t>are taking</w:t>
      </w:r>
      <w:r>
        <w:rPr>
          <w:spacing w:val="-3"/>
        </w:rPr>
        <w:t> </w:t>
      </w:r>
      <w:r>
        <w:rPr/>
        <w:t>place</w:t>
      </w:r>
    </w:p>
    <w:p>
      <w:pPr>
        <w:pStyle w:val="BodyText"/>
        <w:spacing w:line="283" w:lineRule="auto" w:before="133"/>
        <w:ind w:left="1984" w:right="248" w:hanging="284"/>
      </w:pPr>
      <w:r>
        <w:rPr>
          <w:position w:val="-3"/>
        </w:rPr>
        <w:drawing>
          <wp:inline distT="0" distB="0" distL="0" distR="0">
            <wp:extent cx="71856" cy="111455"/>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air monitoring is required in addition to visual clearance</w:t>
      </w:r>
      <w:r>
        <w:rPr>
          <w:spacing w:val="-13"/>
        </w:rPr>
        <w:t> </w:t>
      </w:r>
      <w:r>
        <w:rPr/>
        <w:t>prior</w:t>
      </w:r>
      <w:r>
        <w:rPr>
          <w:spacing w:val="-13"/>
        </w:rPr>
        <w:t> </w:t>
      </w:r>
      <w:r>
        <w:rPr/>
        <w:t>to</w:t>
      </w:r>
      <w:r>
        <w:rPr>
          <w:spacing w:val="-13"/>
        </w:rPr>
        <w:t> </w:t>
      </w:r>
      <w:r>
        <w:rPr/>
        <w:t>students</w:t>
      </w:r>
      <w:r>
        <w:rPr>
          <w:spacing w:val="-13"/>
        </w:rPr>
        <w:t> </w:t>
      </w:r>
      <w:r>
        <w:rPr/>
        <w:t>reoccupying</w:t>
      </w:r>
      <w:r>
        <w:rPr>
          <w:spacing w:val="-13"/>
        </w:rPr>
        <w:t> </w:t>
      </w:r>
      <w:r>
        <w:rPr/>
        <w:t>schools.</w:t>
      </w:r>
    </w:p>
    <w:p>
      <w:pPr>
        <w:pStyle w:val="Heading1"/>
        <w:spacing w:before="140"/>
      </w:pPr>
      <w:r>
        <w:rPr>
          <w:w w:val="90"/>
        </w:rPr>
        <w:t>Results</w:t>
      </w:r>
    </w:p>
    <w:p>
      <w:pPr>
        <w:pStyle w:val="BodyText"/>
        <w:spacing w:before="159"/>
        <w:ind w:left="1700"/>
      </w:pPr>
      <w:r>
        <w:rPr>
          <w:w w:val="95"/>
        </w:rPr>
        <w:t>The VBSA:</w:t>
      </w:r>
    </w:p>
    <w:p>
      <w:pPr>
        <w:pStyle w:val="BodyText"/>
        <w:spacing w:line="283" w:lineRule="auto" w:before="170"/>
        <w:ind w:left="1984" w:right="61" w:hanging="284"/>
      </w:pPr>
      <w:r>
        <w:rPr>
          <w:position w:val="-3"/>
        </w:rPr>
        <w:drawing>
          <wp:inline distT="0" distB="0" distL="0" distR="0">
            <wp:extent cx="71856" cy="111455"/>
            <wp:effectExtent l="0" t="0" r="0" b="0"/>
            <wp:docPr id="13" name="image1.png" descr=""/>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completed an audit of </w:t>
      </w:r>
      <w:r>
        <w:rPr>
          <w:spacing w:val="-7"/>
        </w:rPr>
        <w:t>1,712 </w:t>
      </w:r>
      <w:r>
        <w:rPr/>
        <w:t>school sites with asbestos</w:t>
      </w:r>
      <w:r>
        <w:rPr>
          <w:spacing w:val="-16"/>
        </w:rPr>
        <w:t> </w:t>
      </w:r>
      <w:r>
        <w:rPr/>
        <w:t>identified</w:t>
      </w:r>
      <w:r>
        <w:rPr>
          <w:spacing w:val="-15"/>
        </w:rPr>
        <w:t> </w:t>
      </w:r>
      <w:r>
        <w:rPr/>
        <w:t>and</w:t>
      </w:r>
      <w:r>
        <w:rPr>
          <w:spacing w:val="-15"/>
        </w:rPr>
        <w:t> </w:t>
      </w:r>
      <w:r>
        <w:rPr/>
        <w:t>rated</w:t>
      </w:r>
      <w:r>
        <w:rPr>
          <w:spacing w:val="-15"/>
        </w:rPr>
        <w:t> </w:t>
      </w:r>
      <w:r>
        <w:rPr/>
        <w:t>according</w:t>
      </w:r>
      <w:r>
        <w:rPr>
          <w:spacing w:val="-15"/>
        </w:rPr>
        <w:t> </w:t>
      </w:r>
      <w:r>
        <w:rPr/>
        <w:t>to</w:t>
      </w:r>
      <w:r>
        <w:rPr>
          <w:spacing w:val="-15"/>
        </w:rPr>
        <w:t> </w:t>
      </w:r>
      <w:r>
        <w:rPr/>
        <w:t>risk</w:t>
      </w:r>
      <w:r>
        <w:rPr>
          <w:spacing w:val="-15"/>
        </w:rPr>
        <w:t> </w:t>
      </w:r>
      <w:r>
        <w:rPr/>
        <w:t>level</w:t>
      </w:r>
    </w:p>
    <w:p>
      <w:pPr>
        <w:pStyle w:val="BodyText"/>
        <w:spacing w:line="283" w:lineRule="auto" w:before="132"/>
        <w:ind w:left="1984" w:right="468" w:hanging="284"/>
      </w:pPr>
      <w:r>
        <w:rPr>
          <w:position w:val="-3"/>
        </w:rPr>
        <w:drawing>
          <wp:inline distT="0" distB="0" distL="0" distR="0">
            <wp:extent cx="71856" cy="111455"/>
            <wp:effectExtent l="0" t="0" r="0" b="0"/>
            <wp:docPr id="15" name="image2.png" descr=""/>
            <wp:cNvGraphicFramePr>
              <a:graphicFrameLocks noChangeAspect="1"/>
            </wp:cNvGraphicFramePr>
            <a:graphic>
              <a:graphicData uri="http://schemas.openxmlformats.org/drawingml/2006/picture">
                <pic:pic>
                  <pic:nvPicPr>
                    <pic:cNvPr id="16" name="image2.png"/>
                    <pic:cNvPicPr/>
                  </pic:nvPicPr>
                  <pic:blipFill>
                    <a:blip r:embed="rId6"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completed</w:t>
      </w:r>
      <w:r>
        <w:rPr>
          <w:spacing w:val="-13"/>
        </w:rPr>
        <w:t> </w:t>
      </w:r>
      <w:r>
        <w:rPr/>
        <w:t>the</w:t>
      </w:r>
      <w:r>
        <w:rPr>
          <w:spacing w:val="-13"/>
        </w:rPr>
        <w:t> </w:t>
      </w:r>
      <w:r>
        <w:rPr/>
        <w:t>removal</w:t>
      </w:r>
      <w:r>
        <w:rPr>
          <w:spacing w:val="-13"/>
        </w:rPr>
        <w:t> </w:t>
      </w:r>
      <w:r>
        <w:rPr/>
        <w:t>of</w:t>
      </w:r>
      <w:r>
        <w:rPr>
          <w:spacing w:val="-12"/>
        </w:rPr>
        <w:t> </w:t>
      </w:r>
      <w:r>
        <w:rPr/>
        <w:t>identified</w:t>
      </w:r>
      <w:r>
        <w:rPr>
          <w:spacing w:val="-13"/>
        </w:rPr>
        <w:t> </w:t>
      </w:r>
      <w:r>
        <w:rPr/>
        <w:t>high-risk asbestos from </w:t>
      </w:r>
      <w:r>
        <w:rPr>
          <w:spacing w:val="-4"/>
        </w:rPr>
        <w:t>497</w:t>
      </w:r>
      <w:r>
        <w:rPr>
          <w:spacing w:val="-10"/>
        </w:rPr>
        <w:t> </w:t>
      </w:r>
      <w:r>
        <w:rPr/>
        <w:t>schools</w:t>
      </w:r>
    </w:p>
    <w:p>
      <w:pPr>
        <w:pStyle w:val="BodyText"/>
        <w:spacing w:line="283" w:lineRule="auto" w:before="131"/>
        <w:ind w:left="1984" w:right="136" w:hanging="284"/>
      </w:pPr>
      <w:r>
        <w:rPr>
          <w:position w:val="-3"/>
        </w:rPr>
        <w:drawing>
          <wp:inline distT="0" distB="0" distL="0" distR="0">
            <wp:extent cx="71856" cy="111455"/>
            <wp:effectExtent l="0" t="0" r="0" b="0"/>
            <wp:docPr id="17" name="image1.png" descr=""/>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completed</w:t>
      </w:r>
      <w:r>
        <w:rPr>
          <w:spacing w:val="-15"/>
        </w:rPr>
        <w:t> </w:t>
      </w:r>
      <w:r>
        <w:rPr/>
        <w:t>the</w:t>
      </w:r>
      <w:r>
        <w:rPr>
          <w:spacing w:val="-14"/>
        </w:rPr>
        <w:t> </w:t>
      </w:r>
      <w:r>
        <w:rPr/>
        <w:t>removal</w:t>
      </w:r>
      <w:r>
        <w:rPr>
          <w:spacing w:val="-14"/>
        </w:rPr>
        <w:t> </w:t>
      </w:r>
      <w:r>
        <w:rPr/>
        <w:t>of</w:t>
      </w:r>
      <w:r>
        <w:rPr>
          <w:spacing w:val="-14"/>
        </w:rPr>
        <w:t> </w:t>
      </w:r>
      <w:r>
        <w:rPr/>
        <w:t>identified</w:t>
      </w:r>
      <w:r>
        <w:rPr>
          <w:spacing w:val="-14"/>
        </w:rPr>
        <w:t> </w:t>
      </w:r>
      <w:r>
        <w:rPr/>
        <w:t>asbestos</w:t>
      </w:r>
      <w:r>
        <w:rPr>
          <w:spacing w:val="-14"/>
        </w:rPr>
        <w:t> </w:t>
      </w:r>
      <w:r>
        <w:rPr/>
        <w:t>that may</w:t>
      </w:r>
      <w:r>
        <w:rPr>
          <w:spacing w:val="-6"/>
        </w:rPr>
        <w:t> </w:t>
      </w:r>
      <w:r>
        <w:rPr/>
        <w:t>pose</w:t>
      </w:r>
      <w:r>
        <w:rPr>
          <w:spacing w:val="-6"/>
        </w:rPr>
        <w:t> </w:t>
      </w:r>
      <w:r>
        <w:rPr/>
        <w:t>a</w:t>
      </w:r>
      <w:r>
        <w:rPr>
          <w:spacing w:val="-6"/>
        </w:rPr>
        <w:t> </w:t>
      </w:r>
      <w:r>
        <w:rPr/>
        <w:t>risk</w:t>
      </w:r>
      <w:r>
        <w:rPr>
          <w:spacing w:val="-5"/>
        </w:rPr>
        <w:t> </w:t>
      </w:r>
      <w:r>
        <w:rPr/>
        <w:t>in</w:t>
      </w:r>
      <w:r>
        <w:rPr>
          <w:spacing w:val="-6"/>
        </w:rPr>
        <w:t> </w:t>
      </w:r>
      <w:r>
        <w:rPr/>
        <w:t>the</w:t>
      </w:r>
      <w:r>
        <w:rPr>
          <w:spacing w:val="-6"/>
        </w:rPr>
        <w:t> </w:t>
      </w:r>
      <w:r>
        <w:rPr/>
        <w:t>future</w:t>
      </w:r>
      <w:r>
        <w:rPr>
          <w:spacing w:val="-5"/>
        </w:rPr>
        <w:t> </w:t>
      </w:r>
      <w:r>
        <w:rPr/>
        <w:t>at</w:t>
      </w:r>
      <w:r>
        <w:rPr>
          <w:spacing w:val="-6"/>
        </w:rPr>
        <w:t> </w:t>
      </w:r>
      <w:r>
        <w:rPr>
          <w:spacing w:val="-7"/>
        </w:rPr>
        <w:t>316</w:t>
      </w:r>
      <w:r>
        <w:rPr>
          <w:spacing w:val="-6"/>
        </w:rPr>
        <w:t> </w:t>
      </w:r>
      <w:r>
        <w:rPr/>
        <w:t>schools</w:t>
      </w:r>
    </w:p>
    <w:p>
      <w:pPr>
        <w:pStyle w:val="BodyText"/>
        <w:spacing w:before="2"/>
        <w:ind w:left="1984"/>
      </w:pPr>
      <w:r>
        <w:rPr/>
        <w:t>(as of 1 September 2018)</w:t>
      </w:r>
    </w:p>
    <w:p>
      <w:pPr>
        <w:pStyle w:val="BodyText"/>
        <w:spacing w:line="283" w:lineRule="auto" w:before="170"/>
        <w:ind w:left="1984" w:right="271" w:hanging="284"/>
      </w:pPr>
      <w:r>
        <w:rPr>
          <w:position w:val="-3"/>
        </w:rPr>
        <w:drawing>
          <wp:inline distT="0" distB="0" distL="0" distR="0">
            <wp:extent cx="71856" cy="111455"/>
            <wp:effectExtent l="0" t="0" r="0" b="0"/>
            <wp:docPr id="19" name="image2.png" descr=""/>
            <wp:cNvGraphicFramePr>
              <a:graphicFrameLocks noChangeAspect="1"/>
            </wp:cNvGraphicFramePr>
            <a:graphic>
              <a:graphicData uri="http://schemas.openxmlformats.org/drawingml/2006/picture">
                <pic:pic>
                  <pic:nvPicPr>
                    <pic:cNvPr id="20" name="image2.png"/>
                    <pic:cNvPicPr/>
                  </pic:nvPicPr>
                  <pic:blipFill>
                    <a:blip r:embed="rId6"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provided</w:t>
      </w:r>
      <w:r>
        <w:rPr>
          <w:spacing w:val="-12"/>
        </w:rPr>
        <w:t> </w:t>
      </w:r>
      <w:r>
        <w:rPr/>
        <w:t>comprehensive</w:t>
      </w:r>
      <w:r>
        <w:rPr>
          <w:spacing w:val="-11"/>
        </w:rPr>
        <w:t> </w:t>
      </w:r>
      <w:r>
        <w:rPr/>
        <w:t>training</w:t>
      </w:r>
      <w:r>
        <w:rPr>
          <w:spacing w:val="-12"/>
        </w:rPr>
        <w:t> </w:t>
      </w:r>
      <w:r>
        <w:rPr/>
        <w:t>to</w:t>
      </w:r>
      <w:r>
        <w:rPr>
          <w:spacing w:val="-11"/>
        </w:rPr>
        <w:t> </w:t>
      </w:r>
      <w:r>
        <w:rPr/>
        <w:t>school</w:t>
      </w:r>
      <w:r>
        <w:rPr>
          <w:spacing w:val="-11"/>
        </w:rPr>
        <w:t> </w:t>
      </w:r>
      <w:r>
        <w:rPr/>
        <w:t>staff including</w:t>
      </w:r>
      <w:r>
        <w:rPr>
          <w:spacing w:val="-10"/>
        </w:rPr>
        <w:t> </w:t>
      </w:r>
      <w:r>
        <w:rPr/>
        <w:t>principals</w:t>
      </w:r>
      <w:r>
        <w:rPr>
          <w:spacing w:val="-9"/>
        </w:rPr>
        <w:t> </w:t>
      </w:r>
      <w:r>
        <w:rPr/>
        <w:t>and</w:t>
      </w:r>
      <w:r>
        <w:rPr>
          <w:spacing w:val="-10"/>
        </w:rPr>
        <w:t> </w:t>
      </w:r>
      <w:r>
        <w:rPr/>
        <w:t>asbestos</w:t>
      </w:r>
      <w:r>
        <w:rPr>
          <w:spacing w:val="-9"/>
        </w:rPr>
        <w:t> </w:t>
      </w:r>
      <w:r>
        <w:rPr/>
        <w:t>coordinators</w:t>
      </w:r>
    </w:p>
    <w:p>
      <w:pPr>
        <w:pStyle w:val="BodyText"/>
        <w:spacing w:line="283" w:lineRule="auto" w:before="131"/>
        <w:ind w:left="1984" w:right="281" w:hanging="284"/>
        <w:jc w:val="both"/>
      </w:pPr>
      <w:r>
        <w:rPr>
          <w:position w:val="-3"/>
        </w:rPr>
        <w:drawing>
          <wp:inline distT="0" distB="0" distL="0" distR="0">
            <wp:extent cx="71856" cy="111455"/>
            <wp:effectExtent l="0" t="0" r="0" b="0"/>
            <wp:docPr id="21" name="image1.png" descr=""/>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a</w:t>
      </w:r>
      <w:r>
        <w:rPr>
          <w:spacing w:val="-12"/>
        </w:rPr>
        <w:t> </w:t>
      </w:r>
      <w:r>
        <w:rPr/>
        <w:t>24-hour</w:t>
      </w:r>
      <w:r>
        <w:rPr>
          <w:spacing w:val="-12"/>
        </w:rPr>
        <w:t> </w:t>
      </w:r>
      <w:r>
        <w:rPr/>
        <w:t>asbestos</w:t>
      </w:r>
      <w:r>
        <w:rPr>
          <w:spacing w:val="-12"/>
        </w:rPr>
        <w:t> </w:t>
      </w:r>
      <w:r>
        <w:rPr/>
        <w:t>help</w:t>
      </w:r>
      <w:r>
        <w:rPr>
          <w:spacing w:val="-12"/>
        </w:rPr>
        <w:t> </w:t>
      </w:r>
      <w:r>
        <w:rPr/>
        <w:t>desk</w:t>
      </w:r>
      <w:r>
        <w:rPr>
          <w:spacing w:val="-12"/>
        </w:rPr>
        <w:t> </w:t>
      </w:r>
      <w:r>
        <w:rPr/>
        <w:t>was</w:t>
      </w:r>
      <w:r>
        <w:rPr>
          <w:spacing w:val="-12"/>
        </w:rPr>
        <w:t> </w:t>
      </w:r>
      <w:r>
        <w:rPr/>
        <w:t>established</w:t>
      </w:r>
      <w:r>
        <w:rPr>
          <w:spacing w:val="-11"/>
        </w:rPr>
        <w:t> </w:t>
      </w:r>
      <w:r>
        <w:rPr/>
        <w:t>to register</w:t>
      </w:r>
      <w:r>
        <w:rPr>
          <w:spacing w:val="-13"/>
        </w:rPr>
        <w:t> </w:t>
      </w:r>
      <w:r>
        <w:rPr/>
        <w:t>an</w:t>
      </w:r>
      <w:r>
        <w:rPr>
          <w:spacing w:val="-12"/>
        </w:rPr>
        <w:t> </w:t>
      </w:r>
      <w:r>
        <w:rPr/>
        <w:t>asbestos</w:t>
      </w:r>
      <w:r>
        <w:rPr>
          <w:spacing w:val="-13"/>
        </w:rPr>
        <w:t> </w:t>
      </w:r>
      <w:r>
        <w:rPr/>
        <w:t>incident,</w:t>
      </w:r>
      <w:r>
        <w:rPr>
          <w:spacing w:val="-12"/>
        </w:rPr>
        <w:t> </w:t>
      </w:r>
      <w:r>
        <w:rPr/>
        <w:t>obtain</w:t>
      </w:r>
      <w:r>
        <w:rPr>
          <w:spacing w:val="-13"/>
        </w:rPr>
        <w:t> </w:t>
      </w:r>
      <w:r>
        <w:rPr/>
        <w:t>advice</w:t>
      </w:r>
      <w:r>
        <w:rPr>
          <w:spacing w:val="-12"/>
        </w:rPr>
        <w:t> </w:t>
      </w:r>
      <w:r>
        <w:rPr/>
        <w:t>and get further</w:t>
      </w:r>
      <w:r>
        <w:rPr>
          <w:spacing w:val="-7"/>
        </w:rPr>
        <w:t> </w:t>
      </w:r>
      <w:r>
        <w:rPr/>
        <w:t>information.</w:t>
      </w:r>
    </w:p>
    <w:p>
      <w:pPr>
        <w:pStyle w:val="Heading1"/>
        <w:spacing w:before="97"/>
        <w:ind w:left="422"/>
      </w:pPr>
      <w:r>
        <w:rPr/>
        <w:br w:type="column"/>
      </w:r>
      <w:r>
        <w:rPr>
          <w:w w:val="90"/>
        </w:rPr>
        <w:t>Outcomes</w:t>
      </w:r>
    </w:p>
    <w:p>
      <w:pPr>
        <w:pStyle w:val="BodyText"/>
        <w:spacing w:line="283" w:lineRule="auto" w:before="160"/>
        <w:ind w:left="422" w:right="1088"/>
      </w:pPr>
      <w:r>
        <w:rPr/>
        <w:t>In recent years the Department of Education and Training has raised the awareness of asbestos management within school communities through the enhancement of training programs.</w:t>
      </w:r>
    </w:p>
    <w:p>
      <w:pPr>
        <w:pStyle w:val="Heading1"/>
        <w:spacing w:before="141"/>
        <w:ind w:left="422"/>
      </w:pPr>
      <w:r>
        <w:rPr>
          <w:w w:val="90"/>
        </w:rPr>
        <w:t>Next steps</w:t>
      </w:r>
    </w:p>
    <w:p>
      <w:pPr>
        <w:pStyle w:val="BodyText"/>
        <w:spacing w:line="283" w:lineRule="auto" w:before="159"/>
        <w:ind w:left="422" w:right="1004"/>
      </w:pPr>
      <w:r>
        <w:rPr/>
        <w:t>The planned removal of asbestos from schools will continue to 2020.</w:t>
      </w:r>
    </w:p>
    <w:p>
      <w:pPr>
        <w:pStyle w:val="BodyText"/>
        <w:spacing w:line="283" w:lineRule="auto" w:before="132"/>
        <w:ind w:left="422" w:right="710"/>
      </w:pPr>
      <w:r>
        <w:rPr/>
        <w:t>In addition, asbestos is being removed through the demolition and replacement of school buildings with modular buildings (Modular Buildings Program).</w:t>
      </w:r>
    </w:p>
    <w:p>
      <w:pPr>
        <w:pStyle w:val="BodyText"/>
        <w:spacing w:line="283" w:lineRule="auto" w:before="2"/>
        <w:ind w:left="422" w:right="1289"/>
      </w:pPr>
      <w:r>
        <w:rPr/>
        <w:t>To date, the Victorian Government has funded </w:t>
      </w:r>
      <w:r>
        <w:rPr>
          <w:w w:val="96"/>
        </w:rPr>
        <w:t>50</w:t>
      </w:r>
      <w:r>
        <w:rPr/>
        <w:t> </w:t>
      </w:r>
      <w:r>
        <w:rPr>
          <w:w w:val="105"/>
        </w:rPr>
        <w:t>p</w:t>
      </w:r>
      <w:r>
        <w:rPr>
          <w:w w:val="84"/>
        </w:rPr>
        <w:t>r</w:t>
      </w:r>
      <w:r>
        <w:rPr>
          <w:w w:val="100"/>
        </w:rPr>
        <w:t>o</w:t>
      </w:r>
      <w:r>
        <w:rPr>
          <w:w w:val="89"/>
        </w:rPr>
        <w:t>j</w:t>
      </w:r>
      <w:r>
        <w:rPr>
          <w:w w:val="97"/>
        </w:rPr>
        <w:t>e</w:t>
      </w:r>
      <w:r>
        <w:rPr>
          <w:w w:val="105"/>
        </w:rPr>
        <w:t>c</w:t>
      </w:r>
      <w:r>
        <w:rPr>
          <w:w w:val="92"/>
        </w:rPr>
        <w:t>t</w:t>
      </w:r>
      <w:r>
        <w:rPr>
          <w:w w:val="95"/>
        </w:rPr>
        <w:t>s</w:t>
      </w:r>
      <w:r>
        <w:rPr>
          <w:w w:val="98"/>
          <w:position w:val="5"/>
          <w:sz w:val="8"/>
        </w:rPr>
        <w:t>3</w:t>
      </w:r>
      <w:r>
        <w:rPr>
          <w:w w:val="68"/>
        </w:rPr>
        <w:t>.</w:t>
      </w:r>
    </w:p>
    <w:p>
      <w:pPr>
        <w:pStyle w:val="Heading1"/>
        <w:spacing w:before="140"/>
        <w:ind w:left="422"/>
      </w:pPr>
      <w:r>
        <w:rPr>
          <w:w w:val="90"/>
        </w:rPr>
        <w:t>More information</w:t>
      </w:r>
    </w:p>
    <w:p>
      <w:pPr>
        <w:pStyle w:val="BodyText"/>
        <w:spacing w:line="283" w:lineRule="auto" w:before="160"/>
        <w:ind w:left="422" w:right="1100"/>
      </w:pPr>
      <w:r>
        <w:rPr/>
        <w:t>https://</w:t>
      </w:r>
      <w:hyperlink r:id="rId7">
        <w:r>
          <w:rPr/>
          <w:t>www.schoolbuildings.vic.gov.au/Pages/</w:t>
        </w:r>
      </w:hyperlink>
      <w:r>
        <w:rPr/>
        <w:t> Asbestos-removal-from-schools.aspx</w:t>
      </w:r>
    </w:p>
    <w:p>
      <w:pPr>
        <w:pStyle w:val="BodyText"/>
        <w:spacing w:line="283" w:lineRule="auto" w:before="131"/>
        <w:ind w:left="422" w:right="710"/>
      </w:pPr>
      <w:r>
        <w:rPr/>
        <w:t>https://</w:t>
      </w:r>
      <w:hyperlink r:id="rId7">
        <w:r>
          <w:rPr/>
          <w:t>www.schoolbuildings.vic.gov.au/Pages/</w:t>
        </w:r>
      </w:hyperlink>
      <w:r>
        <w:rPr/>
        <w:t> Permanent-Modular-School-Buildings-Program.aspx</w:t>
      </w:r>
    </w:p>
    <w:p>
      <w:pPr>
        <w:spacing w:after="0" w:line="283" w:lineRule="auto"/>
        <w:sectPr>
          <w:type w:val="continuous"/>
          <w:pgSz w:w="23820" w:h="16840" w:orient="landscape"/>
          <w:pgMar w:top="1120" w:bottom="280" w:left="0" w:right="1020"/>
          <w:cols w:num="4" w:equalWidth="0">
            <w:col w:w="5390" w:space="40"/>
            <w:col w:w="4929" w:space="1547"/>
            <w:col w:w="5718" w:space="39"/>
            <w:col w:w="5137"/>
          </w:cols>
        </w:sectPr>
      </w:pPr>
    </w:p>
    <w:p>
      <w:pPr>
        <w:pStyle w:val="BodyText"/>
        <w:rPr>
          <w:sz w:val="20"/>
        </w:rPr>
      </w:pPr>
    </w:p>
    <w:p>
      <w:pPr>
        <w:pStyle w:val="BodyText"/>
        <w:spacing w:before="8"/>
        <w:rPr>
          <w:sz w:val="27"/>
        </w:rPr>
      </w:pPr>
    </w:p>
    <w:p>
      <w:pPr>
        <w:tabs>
          <w:tab w:pos="22540" w:val="left" w:leader="none"/>
        </w:tabs>
        <w:spacing w:before="98"/>
        <w:ind w:left="1133" w:right="0" w:firstLine="0"/>
        <w:jc w:val="left"/>
        <w:rPr>
          <w:sz w:val="14"/>
        </w:rPr>
      </w:pPr>
      <w:r>
        <w:rPr>
          <w:sz w:val="14"/>
        </w:rPr>
        <w:t>32</w:t>
        <w:tab/>
        <w:t>33</w:t>
      </w:r>
    </w:p>
    <w:sectPr>
      <w:type w:val="continuous"/>
      <w:pgSz w:w="23820" w:h="16840" w:orient="landscape"/>
      <w:pgMar w:top="1120" w:bottom="280" w:left="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8"/>
      <w:szCs w:val="18"/>
    </w:rPr>
  </w:style>
  <w:style w:styleId="Heading1" w:type="paragraph">
    <w:name w:val="Heading 1"/>
    <w:basedOn w:val="Normal"/>
    <w:uiPriority w:val="1"/>
    <w:qFormat/>
    <w:pPr>
      <w:ind w:left="1700"/>
      <w:outlineLvl w:val="1"/>
    </w:pPr>
    <w:rPr>
      <w:rFonts w:ascii="Arial" w:hAnsi="Arial" w:eastAsia="Arial" w:cs="Arial"/>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schoolbuildings.vic.gov.au/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2018-12-12T02:03:57Z</dcterms:created>
  <dcterms:modified xsi:type="dcterms:W3CDTF">2018-12-12T02:03:57Z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Adobe InDesign CC 14.0 (Macintosh)</vt:lpwstr>
  </property>
  <property fmtid="{D5CDD505-2E9C-101B-9397-08002B2CF9AE}" pid="4" name="LastSaved">
    <vt:filetime>2018-12-12T00:00:00Z</vt:filetime>
  </property>
</Properties>
</file>