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64065" w14:textId="4D84DCAF" w:rsidR="00C127A9" w:rsidRPr="00B167C0" w:rsidRDefault="00651F0C" w:rsidP="00C127A9">
      <w:pPr>
        <w:pStyle w:val="BodyText"/>
        <w:rPr>
          <w:sz w:val="24"/>
          <w:lang w:val="en-US"/>
        </w:rPr>
      </w:pPr>
      <w:r>
        <w:rPr>
          <w:sz w:val="24"/>
          <w:lang w:val="en-US"/>
        </w:rPr>
        <w:t>22</w:t>
      </w:r>
      <w:r w:rsidR="00AB621F">
        <w:rPr>
          <w:sz w:val="24"/>
          <w:lang w:val="en-US"/>
        </w:rPr>
        <w:t xml:space="preserve"> June </w:t>
      </w:r>
      <w:r w:rsidR="00C127A9">
        <w:rPr>
          <w:sz w:val="24"/>
          <w:lang w:val="en-US"/>
        </w:rPr>
        <w:t>201</w:t>
      </w:r>
      <w:r w:rsidR="006C4DA1">
        <w:rPr>
          <w:sz w:val="24"/>
          <w:lang w:val="en-US"/>
        </w:rPr>
        <w:t>8</w:t>
      </w:r>
    </w:p>
    <w:p w14:paraId="6C0110C5" w14:textId="35CB5882" w:rsidR="00C127A9" w:rsidRPr="006C4DA1" w:rsidRDefault="0080639B" w:rsidP="00C17022">
      <w:pPr>
        <w:pStyle w:val="BodyText"/>
        <w:spacing w:before="0" w:after="200"/>
        <w:jc w:val="center"/>
        <w:rPr>
          <w:b/>
          <w:sz w:val="32"/>
          <w:lang w:val="en-US"/>
        </w:rPr>
      </w:pPr>
      <w:r>
        <w:rPr>
          <w:b/>
          <w:sz w:val="32"/>
          <w:lang w:val="en-US"/>
        </w:rPr>
        <w:t>National, consistent approach needed in managing Australia’s legacy asbestos in water mains</w:t>
      </w:r>
    </w:p>
    <w:p w14:paraId="227ED825" w14:textId="77777777" w:rsidR="0080639B" w:rsidRPr="0080639B" w:rsidRDefault="0080639B" w:rsidP="0080639B">
      <w:pPr>
        <w:pStyle w:val="BodyText"/>
        <w:spacing w:after="200"/>
        <w:rPr>
          <w:rFonts w:cstheme="minorHAnsi"/>
          <w:sz w:val="24"/>
          <w:szCs w:val="20"/>
          <w:lang w:eastAsia="en-US"/>
        </w:rPr>
      </w:pPr>
      <w:r w:rsidRPr="0080639B">
        <w:rPr>
          <w:rFonts w:cstheme="minorHAnsi"/>
          <w:sz w:val="24"/>
          <w:szCs w:val="20"/>
          <w:lang w:eastAsia="en-US"/>
        </w:rPr>
        <w:t>With the cost of dealing with 40,000 kilometres of water mains pipes containing asbestos across Australia expected to significantly rise, a clear nationally consistent approach to managing asbestos in water mains is required.</w:t>
      </w:r>
    </w:p>
    <w:p w14:paraId="0A5338B1" w14:textId="77777777" w:rsidR="0080639B" w:rsidRPr="0080639B" w:rsidRDefault="0080639B" w:rsidP="0080639B">
      <w:pPr>
        <w:pStyle w:val="BodyText"/>
        <w:spacing w:after="200"/>
        <w:rPr>
          <w:rFonts w:cstheme="minorHAnsi"/>
          <w:sz w:val="24"/>
          <w:szCs w:val="20"/>
          <w:lang w:eastAsia="en-US"/>
        </w:rPr>
      </w:pPr>
      <w:r w:rsidRPr="0080639B">
        <w:rPr>
          <w:rFonts w:cstheme="minorHAnsi"/>
          <w:sz w:val="24"/>
          <w:szCs w:val="20"/>
          <w:lang w:eastAsia="en-US"/>
        </w:rPr>
        <w:t>A new report by the Asbestos Safety and Eradication Agency (ASEA) examines six cases of rehabilitation of water and sewerage pipes containing asbestos in Victoria, Queensland and Western Australia, and identifies best practice for safe and effective management and removal.</w:t>
      </w:r>
    </w:p>
    <w:p w14:paraId="1EF10C92" w14:textId="77777777" w:rsidR="0080639B" w:rsidRPr="0080639B" w:rsidRDefault="0080639B" w:rsidP="0080639B">
      <w:pPr>
        <w:pStyle w:val="BodyText"/>
        <w:spacing w:after="200"/>
        <w:rPr>
          <w:rFonts w:cstheme="minorHAnsi"/>
          <w:sz w:val="24"/>
          <w:szCs w:val="20"/>
          <w:lang w:eastAsia="en-US"/>
        </w:rPr>
      </w:pPr>
      <w:r w:rsidRPr="0080639B">
        <w:rPr>
          <w:rFonts w:cstheme="minorHAnsi"/>
          <w:sz w:val="24"/>
          <w:szCs w:val="20"/>
          <w:lang w:eastAsia="en-US"/>
        </w:rPr>
        <w:t>The issue is most significant for Victoria, with around 70 per cent of the country’s asbestos containing water main pipes.</w:t>
      </w:r>
    </w:p>
    <w:p w14:paraId="4FB53361" w14:textId="77777777" w:rsidR="0080639B" w:rsidRPr="0080639B" w:rsidRDefault="0080639B" w:rsidP="0080639B">
      <w:pPr>
        <w:pStyle w:val="BodyText"/>
        <w:spacing w:after="200"/>
        <w:rPr>
          <w:rFonts w:cstheme="minorHAnsi"/>
          <w:sz w:val="24"/>
          <w:szCs w:val="20"/>
          <w:lang w:eastAsia="en-US"/>
        </w:rPr>
      </w:pPr>
      <w:r w:rsidRPr="0080639B">
        <w:rPr>
          <w:rFonts w:cstheme="minorHAnsi"/>
          <w:sz w:val="24"/>
          <w:szCs w:val="20"/>
          <w:lang w:eastAsia="en-US"/>
        </w:rPr>
        <w:t>“Around one quarter of Australia’s water main pipes as well as 5000 kilometres of sewer mains contain deteriorating asbestos,” ASEA CEO Peter Tighe said.</w:t>
      </w:r>
    </w:p>
    <w:p w14:paraId="7091F10D" w14:textId="12FF89C9" w:rsidR="0080639B" w:rsidRPr="0080639B" w:rsidRDefault="0080639B" w:rsidP="0080639B">
      <w:pPr>
        <w:pStyle w:val="BodyText"/>
        <w:spacing w:after="200"/>
        <w:rPr>
          <w:rFonts w:cstheme="minorHAnsi"/>
          <w:sz w:val="24"/>
          <w:szCs w:val="20"/>
          <w:lang w:eastAsia="en-US"/>
        </w:rPr>
      </w:pPr>
      <w:r>
        <w:rPr>
          <w:rFonts w:cstheme="minorHAnsi"/>
          <w:sz w:val="24"/>
          <w:szCs w:val="20"/>
          <w:lang w:eastAsia="en-US"/>
        </w:rPr>
        <w:t>“</w:t>
      </w:r>
      <w:r w:rsidRPr="0080639B">
        <w:rPr>
          <w:rFonts w:cstheme="minorHAnsi"/>
          <w:sz w:val="24"/>
          <w:szCs w:val="20"/>
          <w:lang w:eastAsia="en-US"/>
        </w:rPr>
        <w:t xml:space="preserve">While there is no evidence that asbestos in cement pipes is a danger to drinking water, planning for </w:t>
      </w:r>
      <w:r>
        <w:rPr>
          <w:rFonts w:cstheme="minorHAnsi"/>
          <w:sz w:val="24"/>
          <w:szCs w:val="20"/>
          <w:lang w:eastAsia="en-US"/>
        </w:rPr>
        <w:t>t</w:t>
      </w:r>
      <w:r w:rsidRPr="0080639B">
        <w:rPr>
          <w:rFonts w:cstheme="minorHAnsi"/>
          <w:sz w:val="24"/>
          <w:szCs w:val="20"/>
          <w:lang w:eastAsia="en-US"/>
        </w:rPr>
        <w:t xml:space="preserve">he </w:t>
      </w:r>
      <w:proofErr w:type="gramStart"/>
      <w:r w:rsidRPr="0080639B">
        <w:rPr>
          <w:rFonts w:cstheme="minorHAnsi"/>
          <w:sz w:val="24"/>
          <w:szCs w:val="20"/>
          <w:lang w:eastAsia="en-US"/>
        </w:rPr>
        <w:t>long term</w:t>
      </w:r>
      <w:proofErr w:type="gramEnd"/>
      <w:r w:rsidRPr="0080639B">
        <w:rPr>
          <w:rFonts w:cstheme="minorHAnsi"/>
          <w:sz w:val="24"/>
          <w:szCs w:val="20"/>
          <w:lang w:eastAsia="en-US"/>
        </w:rPr>
        <w:t xml:space="preserve"> </w:t>
      </w:r>
      <w:r w:rsidR="00747C31">
        <w:rPr>
          <w:rFonts w:cstheme="minorHAnsi"/>
          <w:sz w:val="24"/>
          <w:szCs w:val="20"/>
          <w:lang w:eastAsia="en-US"/>
        </w:rPr>
        <w:t>management</w:t>
      </w:r>
      <w:r w:rsidRPr="0080639B">
        <w:rPr>
          <w:rFonts w:cstheme="minorHAnsi"/>
          <w:sz w:val="24"/>
          <w:szCs w:val="20"/>
          <w:lang w:eastAsia="en-US"/>
        </w:rPr>
        <w:t xml:space="preserve"> of asbestos is </w:t>
      </w:r>
      <w:r w:rsidR="00747C31">
        <w:rPr>
          <w:rFonts w:cstheme="minorHAnsi"/>
          <w:sz w:val="24"/>
          <w:szCs w:val="20"/>
          <w:lang w:eastAsia="en-US"/>
        </w:rPr>
        <w:t>important for community safety</w:t>
      </w:r>
      <w:r w:rsidRPr="0080639B">
        <w:rPr>
          <w:rFonts w:cstheme="minorHAnsi"/>
          <w:sz w:val="24"/>
          <w:szCs w:val="20"/>
          <w:lang w:eastAsia="en-US"/>
        </w:rPr>
        <w:t>.</w:t>
      </w:r>
    </w:p>
    <w:p w14:paraId="17278331" w14:textId="77777777" w:rsidR="0080639B" w:rsidRPr="0080639B" w:rsidRDefault="0080639B" w:rsidP="0080639B">
      <w:pPr>
        <w:pStyle w:val="BodyText"/>
        <w:spacing w:after="200"/>
        <w:rPr>
          <w:rFonts w:cstheme="minorHAnsi"/>
          <w:sz w:val="24"/>
          <w:szCs w:val="20"/>
          <w:lang w:eastAsia="en-US"/>
        </w:rPr>
      </w:pPr>
      <w:r w:rsidRPr="0080639B">
        <w:rPr>
          <w:rFonts w:cstheme="minorHAnsi"/>
          <w:sz w:val="24"/>
          <w:szCs w:val="20"/>
          <w:lang w:eastAsia="en-US"/>
        </w:rPr>
        <w:t>“Currently, the cost of rehabilitation of asbestos water pipes is around $400 million nationally.  This cost is expected to rise significantly as the infrastructure ages, and this has implications for water consumers.</w:t>
      </w:r>
    </w:p>
    <w:p w14:paraId="06223CE7" w14:textId="77777777" w:rsidR="0080639B" w:rsidRPr="0080639B" w:rsidRDefault="0080639B" w:rsidP="0080639B">
      <w:pPr>
        <w:pStyle w:val="BodyText"/>
        <w:spacing w:after="200"/>
        <w:rPr>
          <w:rFonts w:cstheme="minorHAnsi"/>
          <w:sz w:val="24"/>
          <w:szCs w:val="20"/>
          <w:lang w:eastAsia="en-US"/>
        </w:rPr>
      </w:pPr>
      <w:r w:rsidRPr="0080639B">
        <w:rPr>
          <w:rFonts w:cstheme="minorHAnsi"/>
          <w:sz w:val="24"/>
          <w:szCs w:val="20"/>
          <w:lang w:eastAsia="en-US"/>
        </w:rPr>
        <w:t xml:space="preserve">“However, there are no nationally consistent regulations around asbestos pipeline programs. </w:t>
      </w:r>
    </w:p>
    <w:p w14:paraId="5C6B5E44" w14:textId="77777777" w:rsidR="0080639B" w:rsidRDefault="0080639B" w:rsidP="0080639B">
      <w:pPr>
        <w:pStyle w:val="BodyText"/>
        <w:spacing w:after="200"/>
        <w:rPr>
          <w:rFonts w:cstheme="minorHAnsi"/>
          <w:sz w:val="24"/>
          <w:szCs w:val="20"/>
          <w:lang w:eastAsia="en-US"/>
        </w:rPr>
      </w:pPr>
      <w:r w:rsidRPr="0080639B">
        <w:rPr>
          <w:rFonts w:cstheme="minorHAnsi"/>
          <w:sz w:val="24"/>
          <w:szCs w:val="20"/>
          <w:lang w:eastAsia="en-US"/>
        </w:rPr>
        <w:t>“Water authorities and governments around the countries are encouraged to follow the findings of this report to ensure that planning is in place, and that best practice in removal of legacy asbestos from water mains is followed.”</w:t>
      </w:r>
    </w:p>
    <w:p w14:paraId="56525B9F" w14:textId="77777777" w:rsidR="00AB621F" w:rsidRPr="00AB621F" w:rsidRDefault="00AB621F" w:rsidP="00AB621F">
      <w:pPr>
        <w:pStyle w:val="BodyText"/>
        <w:spacing w:after="200"/>
        <w:rPr>
          <w:rFonts w:cstheme="minorHAnsi"/>
          <w:sz w:val="24"/>
          <w:szCs w:val="20"/>
          <w:lang w:eastAsia="en-US"/>
        </w:rPr>
      </w:pPr>
      <w:r w:rsidRPr="00AB621F">
        <w:rPr>
          <w:rFonts w:cstheme="minorHAnsi"/>
          <w:sz w:val="24"/>
          <w:szCs w:val="20"/>
          <w:lang w:eastAsia="en-US"/>
        </w:rPr>
        <w:t>Mr Adam Lovell, Executive Director, Water Services Association of Australia, said “We welcome a nationally consistent approach to managing asbestos cement water mains and increased collaboration and communication between governments, water authorities, industry and customers. Our members across Australia will continue to ensure the health and safety of staff and the public as they manage infrastructure that may contain asbestos”. </w:t>
      </w:r>
    </w:p>
    <w:p w14:paraId="43418B57" w14:textId="77777777" w:rsidR="00AB621F" w:rsidRPr="0080639B" w:rsidRDefault="00AB621F" w:rsidP="0080639B">
      <w:pPr>
        <w:pStyle w:val="BodyText"/>
        <w:spacing w:after="200"/>
        <w:rPr>
          <w:rFonts w:cstheme="minorHAnsi"/>
          <w:sz w:val="24"/>
          <w:szCs w:val="20"/>
          <w:lang w:eastAsia="en-US"/>
        </w:rPr>
      </w:pPr>
    </w:p>
    <w:p w14:paraId="58F08527" w14:textId="6AB83A7D" w:rsidR="0080639B" w:rsidRPr="0080639B" w:rsidRDefault="0080639B" w:rsidP="0080639B">
      <w:pPr>
        <w:pStyle w:val="BodyText"/>
        <w:spacing w:after="200"/>
        <w:rPr>
          <w:rFonts w:cstheme="minorHAnsi"/>
          <w:sz w:val="24"/>
          <w:szCs w:val="20"/>
          <w:lang w:eastAsia="en-US"/>
        </w:rPr>
      </w:pPr>
      <w:r w:rsidRPr="0080639B">
        <w:rPr>
          <w:rFonts w:cstheme="minorHAnsi"/>
          <w:sz w:val="24"/>
          <w:szCs w:val="20"/>
          <w:lang w:eastAsia="en-US"/>
        </w:rPr>
        <w:lastRenderedPageBreak/>
        <w:t xml:space="preserve">The Agency recommends </w:t>
      </w:r>
      <w:r w:rsidR="00747C31">
        <w:rPr>
          <w:rFonts w:cstheme="minorHAnsi"/>
          <w:sz w:val="24"/>
          <w:szCs w:val="20"/>
          <w:lang w:eastAsia="en-US"/>
        </w:rPr>
        <w:t xml:space="preserve">governments, water authorities and the industry all work toward </w:t>
      </w:r>
      <w:r w:rsidRPr="0080639B">
        <w:rPr>
          <w:rFonts w:cstheme="minorHAnsi"/>
          <w:sz w:val="24"/>
          <w:szCs w:val="20"/>
          <w:lang w:eastAsia="en-US"/>
        </w:rPr>
        <w:t xml:space="preserve">the development of a clear set of nationally consistent regulations around practices to remove asbestos from water mains. </w:t>
      </w:r>
    </w:p>
    <w:p w14:paraId="5AE2832A" w14:textId="77777777" w:rsidR="0080639B" w:rsidRPr="0080639B" w:rsidRDefault="0080639B" w:rsidP="0080639B">
      <w:pPr>
        <w:pStyle w:val="BodyText"/>
        <w:spacing w:after="200"/>
        <w:rPr>
          <w:rFonts w:cstheme="minorHAnsi"/>
          <w:sz w:val="24"/>
          <w:szCs w:val="20"/>
          <w:lang w:eastAsia="en-US"/>
        </w:rPr>
      </w:pPr>
      <w:r w:rsidRPr="0080639B">
        <w:rPr>
          <w:rFonts w:cstheme="minorHAnsi"/>
          <w:sz w:val="24"/>
          <w:szCs w:val="20"/>
          <w:lang w:eastAsia="en-US"/>
        </w:rPr>
        <w:t>Based on the six case studies of asbestos removal from water and sewer mains, the Agency has made best practice findings around:</w:t>
      </w:r>
    </w:p>
    <w:p w14:paraId="3ECEB607" w14:textId="77777777" w:rsidR="0080639B" w:rsidRPr="0080639B" w:rsidRDefault="00AD3FFE" w:rsidP="0080639B">
      <w:pPr>
        <w:pStyle w:val="BodyText"/>
        <w:numPr>
          <w:ilvl w:val="0"/>
          <w:numId w:val="15"/>
        </w:numPr>
        <w:spacing w:after="200"/>
        <w:rPr>
          <w:rFonts w:cstheme="minorHAnsi"/>
          <w:sz w:val="24"/>
          <w:szCs w:val="20"/>
          <w:lang w:eastAsia="en-US"/>
        </w:rPr>
      </w:pPr>
      <w:r w:rsidRPr="0080639B">
        <w:rPr>
          <w:rFonts w:cstheme="minorHAnsi"/>
          <w:sz w:val="24"/>
          <w:szCs w:val="20"/>
          <w:lang w:eastAsia="en-US"/>
        </w:rPr>
        <w:t xml:space="preserve">the importance of long term planning to ensure that costs and other issues are factored into water authorities’ </w:t>
      </w:r>
      <w:r w:rsidR="0080639B" w:rsidRPr="0080639B">
        <w:rPr>
          <w:rFonts w:cstheme="minorHAnsi"/>
          <w:sz w:val="24"/>
          <w:szCs w:val="20"/>
          <w:lang w:eastAsia="en-US"/>
        </w:rPr>
        <w:t>future plans</w:t>
      </w:r>
    </w:p>
    <w:p w14:paraId="1B2A073B" w14:textId="77777777" w:rsidR="0080639B" w:rsidRPr="0080639B" w:rsidRDefault="0080639B" w:rsidP="0080639B">
      <w:pPr>
        <w:pStyle w:val="BodyText"/>
        <w:numPr>
          <w:ilvl w:val="0"/>
          <w:numId w:val="15"/>
        </w:numPr>
        <w:spacing w:after="200"/>
        <w:rPr>
          <w:rFonts w:cstheme="minorHAnsi"/>
          <w:sz w:val="24"/>
          <w:szCs w:val="20"/>
          <w:lang w:eastAsia="en-US"/>
        </w:rPr>
      </w:pPr>
      <w:r w:rsidRPr="0080639B">
        <w:rPr>
          <w:rFonts w:cstheme="minorHAnsi"/>
          <w:sz w:val="24"/>
          <w:szCs w:val="20"/>
          <w:lang w:eastAsia="en-US"/>
        </w:rPr>
        <w:t>detailed and sophisticated policies and procedures to manage risk and ensure safety</w:t>
      </w:r>
    </w:p>
    <w:p w14:paraId="3664305C" w14:textId="77777777" w:rsidR="0080639B" w:rsidRPr="0080639B" w:rsidRDefault="0080639B" w:rsidP="0080639B">
      <w:pPr>
        <w:pStyle w:val="BodyText"/>
        <w:numPr>
          <w:ilvl w:val="0"/>
          <w:numId w:val="15"/>
        </w:numPr>
        <w:spacing w:after="200"/>
        <w:rPr>
          <w:rFonts w:cstheme="minorHAnsi"/>
          <w:sz w:val="24"/>
          <w:szCs w:val="20"/>
          <w:lang w:eastAsia="en-US"/>
        </w:rPr>
      </w:pPr>
      <w:r w:rsidRPr="0080639B">
        <w:rPr>
          <w:rFonts w:cstheme="minorHAnsi"/>
          <w:sz w:val="24"/>
          <w:szCs w:val="20"/>
          <w:lang w:eastAsia="en-US"/>
        </w:rPr>
        <w:t xml:space="preserve">improved communication with the public around disruptions </w:t>
      </w:r>
    </w:p>
    <w:p w14:paraId="3CA00FAA" w14:textId="77777777" w:rsidR="0080639B" w:rsidRPr="0080639B" w:rsidRDefault="0080639B" w:rsidP="0080639B">
      <w:pPr>
        <w:pStyle w:val="BodyText"/>
        <w:numPr>
          <w:ilvl w:val="0"/>
          <w:numId w:val="15"/>
        </w:numPr>
        <w:spacing w:after="200"/>
        <w:rPr>
          <w:rFonts w:cstheme="minorHAnsi"/>
          <w:sz w:val="24"/>
          <w:szCs w:val="20"/>
          <w:lang w:eastAsia="en-US"/>
        </w:rPr>
      </w:pPr>
      <w:r w:rsidRPr="0080639B">
        <w:rPr>
          <w:rFonts w:cstheme="minorHAnsi"/>
          <w:sz w:val="24"/>
          <w:szCs w:val="20"/>
          <w:lang w:eastAsia="en-US"/>
        </w:rPr>
        <w:t>better collaboration between government, water authorities and industry around findings on long term management of asbestos in water pipes</w:t>
      </w:r>
    </w:p>
    <w:p w14:paraId="45B0A7B9" w14:textId="77016E82" w:rsidR="0080639B" w:rsidRPr="002B4766" w:rsidRDefault="0080639B" w:rsidP="002B4766">
      <w:pPr>
        <w:spacing w:before="0" w:after="0" w:line="240" w:lineRule="auto"/>
        <w:rPr>
          <w:rFonts w:ascii="Times New Roman" w:hAnsi="Times New Roman"/>
          <w:sz w:val="24"/>
        </w:rPr>
      </w:pPr>
      <w:r>
        <w:rPr>
          <w:sz w:val="24"/>
        </w:rPr>
        <w:t xml:space="preserve">The report, </w:t>
      </w:r>
      <w:r w:rsidRPr="0080639B">
        <w:rPr>
          <w:bCs/>
          <w:i/>
          <w:sz w:val="24"/>
          <w:u w:val="single"/>
        </w:rPr>
        <w:t xml:space="preserve">Case studies of asbestos </w:t>
      </w:r>
      <w:r>
        <w:rPr>
          <w:bCs/>
          <w:i/>
          <w:sz w:val="24"/>
          <w:u w:val="single"/>
        </w:rPr>
        <w:t>water pipe management practices</w:t>
      </w:r>
      <w:r>
        <w:rPr>
          <w:bCs/>
          <w:i/>
          <w:sz w:val="24"/>
        </w:rPr>
        <w:t xml:space="preserve">, </w:t>
      </w:r>
      <w:r>
        <w:rPr>
          <w:bCs/>
          <w:sz w:val="24"/>
        </w:rPr>
        <w:t xml:space="preserve">can be found at: </w:t>
      </w:r>
      <w:hyperlink r:id="rId12" w:history="1">
        <w:r w:rsidR="002B4766">
          <w:rPr>
            <w:rStyle w:val="Hyperlink"/>
            <w:rFonts w:ascii="Helvetica" w:hAnsi="Helvetica"/>
            <w:sz w:val="18"/>
            <w:szCs w:val="18"/>
          </w:rPr>
          <w:t>http://www.asbestossafety.gov.au/research-publications/case-studies-asbestos-water-pipe-management-practices</w:t>
        </w:r>
      </w:hyperlink>
      <w:r w:rsidR="002B4766">
        <w:rPr>
          <w:rStyle w:val="apple-converted-space"/>
          <w:rFonts w:ascii="Helvetica" w:eastAsiaTheme="majorEastAsia" w:hAnsi="Helvetica"/>
          <w:color w:val="000000"/>
          <w:sz w:val="18"/>
          <w:szCs w:val="18"/>
        </w:rPr>
        <w:t> </w:t>
      </w:r>
      <w:bookmarkStart w:id="0" w:name="_GoBack"/>
      <w:bookmarkEnd w:id="0"/>
    </w:p>
    <w:p w14:paraId="06AA1ACE" w14:textId="77777777" w:rsidR="00AB621F" w:rsidRPr="0080639B" w:rsidRDefault="00AB621F" w:rsidP="0080639B">
      <w:pPr>
        <w:pStyle w:val="ASEAnormaltext"/>
        <w:rPr>
          <w:sz w:val="24"/>
        </w:rPr>
      </w:pPr>
    </w:p>
    <w:p w14:paraId="73BFB64C" w14:textId="77777777" w:rsidR="002B4766" w:rsidRDefault="002B4766" w:rsidP="002B4766">
      <w:pPr>
        <w:spacing w:before="0" w:after="0" w:line="276" w:lineRule="auto"/>
      </w:pPr>
      <w:r>
        <w:rPr>
          <w:b/>
        </w:rPr>
        <w:t>M</w:t>
      </w:r>
      <w:r w:rsidRPr="00F34F7C">
        <w:rPr>
          <w:b/>
        </w:rPr>
        <w:t>edia contact:</w:t>
      </w:r>
      <w:r>
        <w:t xml:space="preserve"> Shane McArdle</w:t>
      </w:r>
      <w:r w:rsidRPr="005F33E7">
        <w:rPr>
          <w:sz w:val="24"/>
        </w:rPr>
        <w:t xml:space="preserve"> – 040</w:t>
      </w:r>
      <w:r>
        <w:rPr>
          <w:sz w:val="24"/>
        </w:rPr>
        <w:t>2</w:t>
      </w:r>
      <w:r w:rsidRPr="005F33E7">
        <w:rPr>
          <w:sz w:val="24"/>
        </w:rPr>
        <w:t xml:space="preserve"> </w:t>
      </w:r>
      <w:r>
        <w:rPr>
          <w:sz w:val="24"/>
        </w:rPr>
        <w:t>899 634</w:t>
      </w:r>
    </w:p>
    <w:p w14:paraId="20721D70" w14:textId="6F8EDB02" w:rsidR="0018581C" w:rsidRPr="0080639B" w:rsidRDefault="0018581C" w:rsidP="0080639B">
      <w:pPr>
        <w:pStyle w:val="ASEAnormaltext"/>
        <w:rPr>
          <w:i/>
          <w:sz w:val="24"/>
          <w:u w:val="single"/>
          <w:lang w:val="en-AU"/>
        </w:rPr>
      </w:pPr>
    </w:p>
    <w:sectPr w:rsidR="0018581C" w:rsidRPr="0080639B" w:rsidSect="0018581C">
      <w:footerReference w:type="default" r:id="rId13"/>
      <w:headerReference w:type="first" r:id="rId14"/>
      <w:footerReference w:type="first" r:id="rId15"/>
      <w:type w:val="continuous"/>
      <w:pgSz w:w="11906" w:h="16838"/>
      <w:pgMar w:top="1418" w:right="992" w:bottom="1418" w:left="992" w:header="425" w:footer="142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7A433" w14:textId="77777777" w:rsidR="00555396" w:rsidRDefault="00555396" w:rsidP="006D0101">
      <w:pPr>
        <w:spacing w:before="0" w:after="0" w:line="240" w:lineRule="auto"/>
      </w:pPr>
      <w:r>
        <w:separator/>
      </w:r>
    </w:p>
  </w:endnote>
  <w:endnote w:type="continuationSeparator" w:id="0">
    <w:p w14:paraId="5BA3B520" w14:textId="77777777" w:rsidR="00555396" w:rsidRDefault="00555396"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3084B" w14:textId="77777777" w:rsidR="00B87A06" w:rsidRPr="00B32455" w:rsidRDefault="00B87A06" w:rsidP="006614A5">
    <w:pPr>
      <w:pStyle w:val="Footer"/>
      <w:spacing w:before="0" w:after="0" w:line="240" w:lineRule="auto"/>
      <w:ind w:left="-993"/>
    </w:pPr>
    <w:r>
      <w:rPr>
        <w:noProof/>
        <w:lang w:val="en-GB" w:eastAsia="en-GB"/>
      </w:rPr>
      <mc:AlternateContent>
        <mc:Choice Requires="wps">
          <w:drawing>
            <wp:anchor distT="0" distB="0" distL="114300" distR="114300" simplePos="0" relativeHeight="251673600" behindDoc="0" locked="0" layoutInCell="1" allowOverlap="1" wp14:anchorId="402C7483" wp14:editId="047E9398">
              <wp:simplePos x="0" y="0"/>
              <wp:positionH relativeFrom="column">
                <wp:posOffset>3759200</wp:posOffset>
              </wp:positionH>
              <wp:positionV relativeFrom="paragraph">
                <wp:posOffset>464098</wp:posOffset>
              </wp:positionV>
              <wp:extent cx="3093720" cy="635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635000"/>
                      </a:xfrm>
                      <a:prstGeom prst="rect">
                        <a:avLst/>
                      </a:prstGeom>
                      <a:solidFill>
                        <a:srgbClr val="FFFFFF"/>
                      </a:solidFill>
                      <a:ln w="9525">
                        <a:noFill/>
                        <a:miter lim="800000"/>
                        <a:headEnd/>
                        <a:tailEnd/>
                      </a:ln>
                    </wps:spPr>
                    <wps:txbx>
                      <w:txbxContent>
                        <w:p w14:paraId="3A80B5DE" w14:textId="77777777" w:rsidR="00B87A06" w:rsidRPr="001955CB" w:rsidRDefault="00B87A06" w:rsidP="006614A5">
                          <w:pPr>
                            <w:spacing w:before="0" w:after="0" w:line="276" w:lineRule="auto"/>
                            <w:jc w:val="right"/>
                            <w:rPr>
                              <w:sz w:val="20"/>
                              <w:szCs w:val="20"/>
                            </w:rPr>
                          </w:pPr>
                          <w:r w:rsidRPr="001955CB">
                            <w:rPr>
                              <w:sz w:val="20"/>
                              <w:szCs w:val="20"/>
                            </w:rPr>
                            <w:t xml:space="preserve">Level </w:t>
                          </w:r>
                          <w:r>
                            <w:rPr>
                              <w:sz w:val="20"/>
                              <w:szCs w:val="20"/>
                            </w:rPr>
                            <w:t>10</w:t>
                          </w:r>
                          <w:r w:rsidRPr="001955CB">
                            <w:rPr>
                              <w:sz w:val="20"/>
                              <w:szCs w:val="20"/>
                            </w:rPr>
                            <w:t>, 255 Elizabeth Street, Sydney NSW 2000</w:t>
                          </w:r>
                        </w:p>
                        <w:p w14:paraId="76CDE87A" w14:textId="77777777" w:rsidR="00B87A06" w:rsidRPr="001955CB" w:rsidRDefault="00555396" w:rsidP="006614A5">
                          <w:pPr>
                            <w:spacing w:before="0" w:after="0" w:line="276" w:lineRule="auto"/>
                            <w:jc w:val="right"/>
                            <w:rPr>
                              <w:sz w:val="20"/>
                              <w:szCs w:val="20"/>
                            </w:rPr>
                          </w:pPr>
                          <w:hyperlink r:id="rId1" w:history="1">
                            <w:r w:rsidR="00B87A06" w:rsidRPr="001955CB">
                              <w:rPr>
                                <w:rStyle w:val="Hyperlink"/>
                                <w:sz w:val="20"/>
                                <w:szCs w:val="20"/>
                              </w:rPr>
                              <w:t>enquiries@asbestossafety.gov.au</w:t>
                            </w:r>
                          </w:hyperlink>
                        </w:p>
                        <w:p w14:paraId="545C8090" w14:textId="77777777" w:rsidR="00B87A06" w:rsidRPr="001955CB" w:rsidRDefault="00555396" w:rsidP="006614A5">
                          <w:pPr>
                            <w:spacing w:before="0" w:after="0" w:line="276" w:lineRule="auto"/>
                            <w:jc w:val="right"/>
                            <w:rPr>
                              <w:sz w:val="20"/>
                              <w:szCs w:val="20"/>
                            </w:rPr>
                          </w:pPr>
                          <w:hyperlink r:id="rId2" w:history="1">
                            <w:r w:rsidR="00B87A06" w:rsidRPr="001955CB">
                              <w:rPr>
                                <w:rStyle w:val="Hyperlink"/>
                                <w:sz w:val="20"/>
                                <w:szCs w:val="20"/>
                              </w:rPr>
                              <w:t>www.asbestossafety.gov.au</w:t>
                            </w:r>
                          </w:hyperlink>
                          <w:r w:rsidR="00B87A06" w:rsidRPr="001955CB">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2C7483" id="_x0000_t202" coordsize="21600,21600" o:spt="202" path="m,l,21600r21600,l21600,xe">
              <v:stroke joinstyle="miter"/>
              <v:path gradientshapeok="t" o:connecttype="rect"/>
            </v:shapetype>
            <v:shape id="Text Box 2" o:spid="_x0000_s1026" type="#_x0000_t202" style="position:absolute;left:0;text-align:left;margin-left:296pt;margin-top:36.55pt;width:243.6pt;height:50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" stroked="f">
              <v:textbox style="mso-fit-shape-to-text:t">
                <w:txbxContent>
                  <w:p w14:paraId="3A80B5DE" w14:textId="77777777" w:rsidR="00B87A06" w:rsidRPr="001955CB" w:rsidRDefault="00B87A06" w:rsidP="006614A5">
                    <w:pPr>
                      <w:spacing w:before="0" w:after="0" w:line="276" w:lineRule="auto"/>
                      <w:jc w:val="right"/>
                      <w:rPr>
                        <w:sz w:val="20"/>
                        <w:szCs w:val="20"/>
                      </w:rPr>
                    </w:pPr>
                    <w:r w:rsidRPr="001955CB">
                      <w:rPr>
                        <w:sz w:val="20"/>
                        <w:szCs w:val="20"/>
                      </w:rPr>
                      <w:t xml:space="preserve">Level </w:t>
                    </w:r>
                    <w:r>
                      <w:rPr>
                        <w:sz w:val="20"/>
                        <w:szCs w:val="20"/>
                      </w:rPr>
                      <w:t>10</w:t>
                    </w:r>
                    <w:r w:rsidRPr="001955CB">
                      <w:rPr>
                        <w:sz w:val="20"/>
                        <w:szCs w:val="20"/>
                      </w:rPr>
                      <w:t>, 255 Elizabeth Street, Sydney NSW 2000</w:t>
                    </w:r>
                  </w:p>
                  <w:p w14:paraId="76CDE87A" w14:textId="77777777" w:rsidR="00B87A06" w:rsidRPr="001955CB" w:rsidRDefault="00AD3FFE" w:rsidP="006614A5">
                    <w:pPr>
                      <w:spacing w:before="0" w:after="0" w:line="276" w:lineRule="auto"/>
                      <w:jc w:val="right"/>
                      <w:rPr>
                        <w:sz w:val="20"/>
                        <w:szCs w:val="20"/>
                      </w:rPr>
                    </w:pPr>
                    <w:hyperlink r:id="rId3" w:history="1">
                      <w:r w:rsidR="00B87A06" w:rsidRPr="001955CB">
                        <w:rPr>
                          <w:rStyle w:val="Hyperlink"/>
                          <w:sz w:val="20"/>
                          <w:szCs w:val="20"/>
                        </w:rPr>
                        <w:t>enquiries@asbestossafety.gov.au</w:t>
                      </w:r>
                    </w:hyperlink>
                  </w:p>
                  <w:p w14:paraId="545C8090" w14:textId="77777777" w:rsidR="00B87A06" w:rsidRPr="001955CB" w:rsidRDefault="00AD3FFE" w:rsidP="006614A5">
                    <w:pPr>
                      <w:spacing w:before="0" w:after="0" w:line="276" w:lineRule="auto"/>
                      <w:jc w:val="right"/>
                      <w:rPr>
                        <w:sz w:val="20"/>
                        <w:szCs w:val="20"/>
                      </w:rPr>
                    </w:pPr>
                    <w:hyperlink r:id="rId4" w:history="1">
                      <w:r w:rsidR="00B87A06" w:rsidRPr="001955CB">
                        <w:rPr>
                          <w:rStyle w:val="Hyperlink"/>
                          <w:sz w:val="20"/>
                          <w:szCs w:val="20"/>
                        </w:rPr>
                        <w:t>www.asbestossafety.gov.au</w:t>
                      </w:r>
                    </w:hyperlink>
                    <w:r w:rsidR="00B87A06" w:rsidRPr="001955CB">
                      <w:rPr>
                        <w:sz w:val="20"/>
                        <w:szCs w:val="20"/>
                      </w:rPr>
                      <w:t xml:space="preserve"> </w:t>
                    </w:r>
                  </w:p>
                </w:txbxContent>
              </v:textbox>
            </v:shape>
          </w:pict>
        </mc:Fallback>
      </mc:AlternateContent>
    </w:r>
    <w:r>
      <w:rPr>
        <w:noProof/>
        <w:lang w:val="en-GB" w:eastAsia="en-GB"/>
      </w:rPr>
      <w:drawing>
        <wp:inline distT="0" distB="0" distL="0" distR="0" wp14:anchorId="06F0E512" wp14:editId="62909584">
          <wp:extent cx="7559458" cy="42622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A - letterhead Footer.jpg"/>
                  <pic:cNvPicPr/>
                </pic:nvPicPr>
                <pic:blipFill>
                  <a:blip r:embed="rId5">
                    <a:extLst>
                      <a:ext uri="{28A0092B-C50C-407E-A947-70E740481C1C}">
                        <a14:useLocalDpi xmlns:a14="http://schemas.microsoft.com/office/drawing/2010/main" val="0"/>
                      </a:ext>
                    </a:extLst>
                  </a:blip>
                  <a:stretch>
                    <a:fillRect/>
                  </a:stretch>
                </pic:blipFill>
                <pic:spPr>
                  <a:xfrm>
                    <a:off x="0" y="0"/>
                    <a:ext cx="7559981" cy="4262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D11D" w14:textId="1B180598" w:rsidR="00B87A06" w:rsidRDefault="00B87A06" w:rsidP="001955CB">
    <w:pPr>
      <w:pStyle w:val="Footer"/>
      <w:ind w:left="-993"/>
    </w:pPr>
    <w:r>
      <w:rPr>
        <w:noProof/>
        <w:lang w:val="en-GB" w:eastAsia="en-GB"/>
      </w:rPr>
      <mc:AlternateContent>
        <mc:Choice Requires="wps">
          <w:drawing>
            <wp:anchor distT="0" distB="0" distL="114300" distR="114300" simplePos="0" relativeHeight="251671552" behindDoc="0" locked="0" layoutInCell="1" allowOverlap="1" wp14:anchorId="4CD97994" wp14:editId="039B5C7C">
              <wp:simplePos x="0" y="0"/>
              <wp:positionH relativeFrom="column">
                <wp:posOffset>3543300</wp:posOffset>
              </wp:positionH>
              <wp:positionV relativeFrom="paragraph">
                <wp:posOffset>598805</wp:posOffset>
              </wp:positionV>
              <wp:extent cx="3093720" cy="635000"/>
              <wp:effectExtent l="0" t="0" r="508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635000"/>
                      </a:xfrm>
                      <a:prstGeom prst="rect">
                        <a:avLst/>
                      </a:prstGeom>
                      <a:solidFill>
                        <a:srgbClr val="FFFFFF"/>
                      </a:solidFill>
                      <a:ln w="9525">
                        <a:noFill/>
                        <a:miter lim="800000"/>
                        <a:headEnd/>
                        <a:tailEnd/>
                      </a:ln>
                    </wps:spPr>
                    <wps:txbx>
                      <w:txbxContent>
                        <w:p w14:paraId="249764A6" w14:textId="77777777" w:rsidR="00B87A06" w:rsidRPr="001955CB" w:rsidRDefault="00B87A06" w:rsidP="001955CB">
                          <w:pPr>
                            <w:spacing w:before="0" w:after="0" w:line="276" w:lineRule="auto"/>
                            <w:jc w:val="right"/>
                            <w:rPr>
                              <w:sz w:val="20"/>
                              <w:szCs w:val="20"/>
                            </w:rPr>
                          </w:pPr>
                          <w:r w:rsidRPr="001955CB">
                            <w:rPr>
                              <w:sz w:val="20"/>
                              <w:szCs w:val="20"/>
                            </w:rPr>
                            <w:t>L</w:t>
                          </w:r>
                          <w:r>
                            <w:rPr>
                              <w:sz w:val="20"/>
                              <w:szCs w:val="20"/>
                            </w:rPr>
                            <w:t>evel 10</w:t>
                          </w:r>
                          <w:r w:rsidRPr="001955CB">
                            <w:rPr>
                              <w:sz w:val="20"/>
                              <w:szCs w:val="20"/>
                            </w:rPr>
                            <w:t>, 255 Elizabeth Street, Sydney NSW 2000</w:t>
                          </w:r>
                        </w:p>
                        <w:p w14:paraId="5EFD0081" w14:textId="77777777" w:rsidR="00B87A06" w:rsidRPr="001955CB" w:rsidRDefault="00555396" w:rsidP="001955CB">
                          <w:pPr>
                            <w:spacing w:before="0" w:after="0" w:line="276" w:lineRule="auto"/>
                            <w:jc w:val="right"/>
                            <w:rPr>
                              <w:sz w:val="20"/>
                              <w:szCs w:val="20"/>
                            </w:rPr>
                          </w:pPr>
                          <w:hyperlink r:id="rId1" w:history="1">
                            <w:r w:rsidR="00B87A06" w:rsidRPr="001955CB">
                              <w:rPr>
                                <w:rStyle w:val="Hyperlink"/>
                                <w:sz w:val="20"/>
                                <w:szCs w:val="20"/>
                              </w:rPr>
                              <w:t>enquiries@asbestossafety.gov.au</w:t>
                            </w:r>
                          </w:hyperlink>
                        </w:p>
                        <w:p w14:paraId="2B094AA7" w14:textId="77777777" w:rsidR="00B87A06" w:rsidRPr="001955CB" w:rsidRDefault="00555396" w:rsidP="001955CB">
                          <w:pPr>
                            <w:spacing w:before="0" w:after="0" w:line="276" w:lineRule="auto"/>
                            <w:jc w:val="right"/>
                            <w:rPr>
                              <w:sz w:val="20"/>
                              <w:szCs w:val="20"/>
                            </w:rPr>
                          </w:pPr>
                          <w:hyperlink r:id="rId2" w:history="1">
                            <w:r w:rsidR="00B87A06" w:rsidRPr="001955CB">
                              <w:rPr>
                                <w:rStyle w:val="Hyperlink"/>
                                <w:sz w:val="20"/>
                                <w:szCs w:val="20"/>
                              </w:rPr>
                              <w:t>www.asbestossafety.gov.au</w:t>
                            </w:r>
                          </w:hyperlink>
                          <w:r w:rsidR="00B87A06" w:rsidRPr="001955CB">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97994" id="_x0000_t202" coordsize="21600,21600" o:spt="202" path="m,l,21600r21600,l21600,xe">
              <v:stroke joinstyle="miter"/>
              <v:path gradientshapeok="t" o:connecttype="rect"/>
            </v:shapetype>
            <v:shape id="_x0000_s1028" type="#_x0000_t202" style="position:absolute;left:0;text-align:left;margin-left:279pt;margin-top:47.15pt;width:243.6pt;height:50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" stroked="f">
              <v:textbox style="mso-fit-shape-to-text:t">
                <w:txbxContent>
                  <w:p w14:paraId="249764A6" w14:textId="77777777" w:rsidR="00B87A06" w:rsidRPr="001955CB" w:rsidRDefault="00B87A06" w:rsidP="001955CB">
                    <w:pPr>
                      <w:spacing w:before="0" w:after="0" w:line="276" w:lineRule="auto"/>
                      <w:jc w:val="right"/>
                      <w:rPr>
                        <w:sz w:val="20"/>
                        <w:szCs w:val="20"/>
                      </w:rPr>
                    </w:pPr>
                    <w:r w:rsidRPr="001955CB">
                      <w:rPr>
                        <w:sz w:val="20"/>
                        <w:szCs w:val="20"/>
                      </w:rPr>
                      <w:t>L</w:t>
                    </w:r>
                    <w:r>
                      <w:rPr>
                        <w:sz w:val="20"/>
                        <w:szCs w:val="20"/>
                      </w:rPr>
                      <w:t>evel 10</w:t>
                    </w:r>
                    <w:r w:rsidRPr="001955CB">
                      <w:rPr>
                        <w:sz w:val="20"/>
                        <w:szCs w:val="20"/>
                      </w:rPr>
                      <w:t>, 255 Elizabeth Street, Sydney NSW 2000</w:t>
                    </w:r>
                  </w:p>
                  <w:p w14:paraId="5EFD0081" w14:textId="77777777" w:rsidR="00B87A06" w:rsidRPr="001955CB" w:rsidRDefault="00613324" w:rsidP="001955CB">
                    <w:pPr>
                      <w:spacing w:before="0" w:after="0" w:line="276" w:lineRule="auto"/>
                      <w:jc w:val="right"/>
                      <w:rPr>
                        <w:sz w:val="20"/>
                        <w:szCs w:val="20"/>
                      </w:rPr>
                    </w:pPr>
                    <w:hyperlink r:id="rId3" w:history="1">
                      <w:r w:rsidR="00B87A06" w:rsidRPr="001955CB">
                        <w:rPr>
                          <w:rStyle w:val="Hyperlink"/>
                          <w:sz w:val="20"/>
                          <w:szCs w:val="20"/>
                        </w:rPr>
                        <w:t>enquiries@asbestossafety.gov.au</w:t>
                      </w:r>
                    </w:hyperlink>
                  </w:p>
                  <w:p w14:paraId="2B094AA7" w14:textId="77777777" w:rsidR="00B87A06" w:rsidRPr="001955CB" w:rsidRDefault="00613324" w:rsidP="001955CB">
                    <w:pPr>
                      <w:spacing w:before="0" w:after="0" w:line="276" w:lineRule="auto"/>
                      <w:jc w:val="right"/>
                      <w:rPr>
                        <w:sz w:val="20"/>
                        <w:szCs w:val="20"/>
                      </w:rPr>
                    </w:pPr>
                    <w:hyperlink r:id="rId4" w:history="1">
                      <w:r w:rsidR="00B87A06" w:rsidRPr="001955CB">
                        <w:rPr>
                          <w:rStyle w:val="Hyperlink"/>
                          <w:sz w:val="20"/>
                          <w:szCs w:val="20"/>
                        </w:rPr>
                        <w:t>www.asbestossafety.gov.au</w:t>
                      </w:r>
                    </w:hyperlink>
                    <w:r w:rsidR="00B87A06" w:rsidRPr="001955CB">
                      <w:rPr>
                        <w:sz w:val="20"/>
                        <w:szCs w:val="20"/>
                      </w:rPr>
                      <w:t xml:space="preserve"> </w:t>
                    </w:r>
                  </w:p>
                </w:txbxContent>
              </v:textbox>
            </v:shape>
          </w:pict>
        </mc:Fallback>
      </mc:AlternateContent>
    </w:r>
    <w:r>
      <w:rPr>
        <w:noProof/>
        <w:lang w:val="en-GB" w:eastAsia="en-GB"/>
      </w:rPr>
      <w:drawing>
        <wp:inline distT="0" distB="0" distL="0" distR="0" wp14:anchorId="3DD3748E" wp14:editId="742B419A">
          <wp:extent cx="7545776" cy="425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A - letterhead Footer.jpg"/>
                  <pic:cNvPicPr/>
                </pic:nvPicPr>
                <pic:blipFill>
                  <a:blip r:embed="rId5">
                    <a:extLst>
                      <a:ext uri="{28A0092B-C50C-407E-A947-70E740481C1C}">
                        <a14:useLocalDpi xmlns:a14="http://schemas.microsoft.com/office/drawing/2010/main" val="0"/>
                      </a:ext>
                    </a:extLst>
                  </a:blip>
                  <a:stretch>
                    <a:fillRect/>
                  </a:stretch>
                </pic:blipFill>
                <pic:spPr>
                  <a:xfrm>
                    <a:off x="0" y="0"/>
                    <a:ext cx="7550120" cy="426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A5A9C" w14:textId="77777777" w:rsidR="00555396" w:rsidRDefault="00555396" w:rsidP="006D0101">
      <w:pPr>
        <w:spacing w:before="0" w:after="0" w:line="240" w:lineRule="auto"/>
      </w:pPr>
      <w:r>
        <w:separator/>
      </w:r>
    </w:p>
  </w:footnote>
  <w:footnote w:type="continuationSeparator" w:id="0">
    <w:p w14:paraId="3F9155BB" w14:textId="77777777" w:rsidR="00555396" w:rsidRDefault="00555396" w:rsidP="006D01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38D9" w14:textId="60AC5316" w:rsidR="00B87A06" w:rsidRDefault="00B87A06" w:rsidP="00EC171D">
    <w:pPr>
      <w:pStyle w:val="Header"/>
      <w:ind w:left="-567"/>
    </w:pPr>
    <w:r>
      <w:rPr>
        <w:noProof/>
        <w:lang w:val="en-GB" w:eastAsia="en-GB"/>
      </w:rPr>
      <mc:AlternateContent>
        <mc:Choice Requires="wps">
          <w:drawing>
            <wp:anchor distT="0" distB="0" distL="114300" distR="114300" simplePos="0" relativeHeight="251667456" behindDoc="0" locked="0" layoutInCell="1" allowOverlap="1" wp14:anchorId="5FC4C8B6" wp14:editId="1B54CD34">
              <wp:simplePos x="0" y="0"/>
              <wp:positionH relativeFrom="column">
                <wp:posOffset>4154170</wp:posOffset>
              </wp:positionH>
              <wp:positionV relativeFrom="paragraph">
                <wp:posOffset>92597</wp:posOffset>
              </wp:positionV>
              <wp:extent cx="2374265" cy="55058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0580"/>
                      </a:xfrm>
                      <a:prstGeom prst="rect">
                        <a:avLst/>
                      </a:prstGeom>
                      <a:solidFill>
                        <a:srgbClr val="FFFFFF"/>
                      </a:solidFill>
                      <a:ln w="9525">
                        <a:noFill/>
                        <a:miter lim="800000"/>
                        <a:headEnd/>
                        <a:tailEnd/>
                      </a:ln>
                    </wps:spPr>
                    <wps:txbx>
                      <w:txbxContent>
                        <w:p w14:paraId="1A9E991E" w14:textId="77777777" w:rsidR="00B87A06" w:rsidRPr="00F34F7C" w:rsidRDefault="00B87A06">
                          <w:pPr>
                            <w:rPr>
                              <w:b/>
                              <w:sz w:val="56"/>
                              <w:szCs w:val="56"/>
                            </w:rPr>
                          </w:pPr>
                          <w:r w:rsidRPr="00F34F7C">
                            <w:rPr>
                              <w:b/>
                              <w:sz w:val="56"/>
                              <w:szCs w:val="56"/>
                            </w:rPr>
                            <w:t>Media Release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FC4C8B6" id="_x0000_t202" coordsize="21600,21600" o:spt="202" path="m,l,21600r21600,l21600,xe">
              <v:stroke joinstyle="miter"/>
              <v:path gradientshapeok="t" o:connecttype="rect"/>
            </v:shapetype>
            <v:shape id="_x0000_s1027" type="#_x0000_t202" style="position:absolute;left:0;text-align:left;margin-left:327.1pt;margin-top:7.3pt;width:186.95pt;height:43.3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" stroked="f">
              <v:textbox>
                <w:txbxContent>
                  <w:p w14:paraId="1A9E991E" w14:textId="77777777" w:rsidR="00B87A06" w:rsidRPr="00F34F7C" w:rsidRDefault="00B87A06">
                    <w:pPr>
                      <w:rPr>
                        <w:b/>
                        <w:sz w:val="56"/>
                        <w:szCs w:val="56"/>
                      </w:rPr>
                    </w:pPr>
                    <w:r w:rsidRPr="00F34F7C">
                      <w:rPr>
                        <w:b/>
                        <w:sz w:val="56"/>
                        <w:szCs w:val="56"/>
                      </w:rPr>
                      <w:t>Media Release</w:t>
                    </w:r>
                  </w:p>
                </w:txbxContent>
              </v:textbox>
            </v:shape>
          </w:pict>
        </mc:Fallback>
      </mc:AlternateContent>
    </w:r>
    <w:r>
      <w:rPr>
        <w:noProof/>
        <w:lang w:val="en-GB" w:eastAsia="en-GB"/>
      </w:rPr>
      <w:drawing>
        <wp:inline distT="0" distB="0" distL="0" distR="0" wp14:anchorId="177BFDAC" wp14:editId="6C8EDA2A">
          <wp:extent cx="3057144" cy="539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bestos Safety and Eradication Agency_inline.jpg"/>
                  <pic:cNvPicPr/>
                </pic:nvPicPr>
                <pic:blipFill>
                  <a:blip r:embed="rId1">
                    <a:extLst>
                      <a:ext uri="{28A0092B-C50C-407E-A947-70E740481C1C}">
                        <a14:useLocalDpi xmlns:a14="http://schemas.microsoft.com/office/drawing/2010/main" val="0"/>
                      </a:ext>
                    </a:extLst>
                  </a:blip>
                  <a:stretch>
                    <a:fillRect/>
                  </a:stretch>
                </pic:blipFill>
                <pic:spPr>
                  <a:xfrm>
                    <a:off x="0" y="0"/>
                    <a:ext cx="3057144" cy="539496"/>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760E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72DB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AA60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FC42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3683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5E47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525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260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7221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9638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486842"/>
    <w:multiLevelType w:val="hybridMultilevel"/>
    <w:tmpl w:val="E7728D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4320A"/>
    <w:multiLevelType w:val="hybridMultilevel"/>
    <w:tmpl w:val="D248A9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14D70"/>
    <w:multiLevelType w:val="hybridMultilevel"/>
    <w:tmpl w:val="232E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34374"/>
    <w:multiLevelType w:val="hybridMultilevel"/>
    <w:tmpl w:val="D5F0EA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CAA21B3"/>
    <w:multiLevelType w:val="hybridMultilevel"/>
    <w:tmpl w:val="3146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DE"/>
    <w:rsid w:val="0001217C"/>
    <w:rsid w:val="00032567"/>
    <w:rsid w:val="0004352B"/>
    <w:rsid w:val="0004751F"/>
    <w:rsid w:val="00055FBE"/>
    <w:rsid w:val="00071087"/>
    <w:rsid w:val="000B294A"/>
    <w:rsid w:val="00110F6C"/>
    <w:rsid w:val="00111482"/>
    <w:rsid w:val="0011233A"/>
    <w:rsid w:val="00115F97"/>
    <w:rsid w:val="00124A0D"/>
    <w:rsid w:val="00174EB1"/>
    <w:rsid w:val="001810D1"/>
    <w:rsid w:val="00184742"/>
    <w:rsid w:val="0018581C"/>
    <w:rsid w:val="001955CB"/>
    <w:rsid w:val="001A2D21"/>
    <w:rsid w:val="001B2E59"/>
    <w:rsid w:val="001C08B6"/>
    <w:rsid w:val="001C53FB"/>
    <w:rsid w:val="001C6FCA"/>
    <w:rsid w:val="001F42CE"/>
    <w:rsid w:val="00214486"/>
    <w:rsid w:val="0022116C"/>
    <w:rsid w:val="00221CFA"/>
    <w:rsid w:val="0022778E"/>
    <w:rsid w:val="0023095C"/>
    <w:rsid w:val="0024531E"/>
    <w:rsid w:val="00251820"/>
    <w:rsid w:val="0026224D"/>
    <w:rsid w:val="0026408D"/>
    <w:rsid w:val="00272AFB"/>
    <w:rsid w:val="002833DE"/>
    <w:rsid w:val="002974EA"/>
    <w:rsid w:val="002B4766"/>
    <w:rsid w:val="002B709F"/>
    <w:rsid w:val="002C3B30"/>
    <w:rsid w:val="002C71F6"/>
    <w:rsid w:val="00322D0F"/>
    <w:rsid w:val="0032332A"/>
    <w:rsid w:val="003365F7"/>
    <w:rsid w:val="00386EA0"/>
    <w:rsid w:val="003B3A70"/>
    <w:rsid w:val="003B71DA"/>
    <w:rsid w:val="003C28BB"/>
    <w:rsid w:val="003C4C1D"/>
    <w:rsid w:val="003F2DE1"/>
    <w:rsid w:val="00402316"/>
    <w:rsid w:val="00417907"/>
    <w:rsid w:val="00417AD7"/>
    <w:rsid w:val="00423942"/>
    <w:rsid w:val="00427BE1"/>
    <w:rsid w:val="00430484"/>
    <w:rsid w:val="004671CA"/>
    <w:rsid w:val="00485223"/>
    <w:rsid w:val="004924D7"/>
    <w:rsid w:val="00493856"/>
    <w:rsid w:val="004A38D8"/>
    <w:rsid w:val="004B032A"/>
    <w:rsid w:val="004B7C9C"/>
    <w:rsid w:val="004D60FE"/>
    <w:rsid w:val="004E010F"/>
    <w:rsid w:val="00527C45"/>
    <w:rsid w:val="00531B9D"/>
    <w:rsid w:val="005454CA"/>
    <w:rsid w:val="00546211"/>
    <w:rsid w:val="005547D1"/>
    <w:rsid w:val="00555396"/>
    <w:rsid w:val="00563DAC"/>
    <w:rsid w:val="005818FE"/>
    <w:rsid w:val="005A6035"/>
    <w:rsid w:val="005B4457"/>
    <w:rsid w:val="005B4FCD"/>
    <w:rsid w:val="005C1D3F"/>
    <w:rsid w:val="005D0EEB"/>
    <w:rsid w:val="005E0892"/>
    <w:rsid w:val="005E5C49"/>
    <w:rsid w:val="005F33E7"/>
    <w:rsid w:val="00605AE5"/>
    <w:rsid w:val="00613324"/>
    <w:rsid w:val="00622218"/>
    <w:rsid w:val="00627727"/>
    <w:rsid w:val="00631992"/>
    <w:rsid w:val="0063630C"/>
    <w:rsid w:val="00642601"/>
    <w:rsid w:val="00651F0C"/>
    <w:rsid w:val="006614A5"/>
    <w:rsid w:val="00675C45"/>
    <w:rsid w:val="00686FFD"/>
    <w:rsid w:val="00690745"/>
    <w:rsid w:val="00695D03"/>
    <w:rsid w:val="00697B7F"/>
    <w:rsid w:val="006C4DA1"/>
    <w:rsid w:val="006C7EFD"/>
    <w:rsid w:val="006D0101"/>
    <w:rsid w:val="006E22AE"/>
    <w:rsid w:val="006E688E"/>
    <w:rsid w:val="00706CEB"/>
    <w:rsid w:val="00747C31"/>
    <w:rsid w:val="00750BEF"/>
    <w:rsid w:val="007640C9"/>
    <w:rsid w:val="00767ED4"/>
    <w:rsid w:val="0078132A"/>
    <w:rsid w:val="007841ED"/>
    <w:rsid w:val="00793C98"/>
    <w:rsid w:val="007A533B"/>
    <w:rsid w:val="007A7358"/>
    <w:rsid w:val="007C03BA"/>
    <w:rsid w:val="007D571F"/>
    <w:rsid w:val="007E11B5"/>
    <w:rsid w:val="007F6A60"/>
    <w:rsid w:val="007F6C76"/>
    <w:rsid w:val="0080639B"/>
    <w:rsid w:val="00813674"/>
    <w:rsid w:val="00815B00"/>
    <w:rsid w:val="00822942"/>
    <w:rsid w:val="00822D17"/>
    <w:rsid w:val="00834551"/>
    <w:rsid w:val="00855848"/>
    <w:rsid w:val="00860B40"/>
    <w:rsid w:val="0086132F"/>
    <w:rsid w:val="00871FA2"/>
    <w:rsid w:val="008765FF"/>
    <w:rsid w:val="008939B0"/>
    <w:rsid w:val="008949C5"/>
    <w:rsid w:val="008A6FA4"/>
    <w:rsid w:val="008B17A8"/>
    <w:rsid w:val="008B316E"/>
    <w:rsid w:val="008B5DD6"/>
    <w:rsid w:val="008D1F5C"/>
    <w:rsid w:val="008D76F6"/>
    <w:rsid w:val="008E1A6F"/>
    <w:rsid w:val="008E281D"/>
    <w:rsid w:val="008E3509"/>
    <w:rsid w:val="00913522"/>
    <w:rsid w:val="00913ADE"/>
    <w:rsid w:val="00917D8F"/>
    <w:rsid w:val="00921F26"/>
    <w:rsid w:val="00935735"/>
    <w:rsid w:val="00950E98"/>
    <w:rsid w:val="00950FA3"/>
    <w:rsid w:val="0095237A"/>
    <w:rsid w:val="009528B9"/>
    <w:rsid w:val="0097775B"/>
    <w:rsid w:val="00985503"/>
    <w:rsid w:val="009976ED"/>
    <w:rsid w:val="009D5AE8"/>
    <w:rsid w:val="009E1118"/>
    <w:rsid w:val="00A02822"/>
    <w:rsid w:val="00A620DE"/>
    <w:rsid w:val="00AA4498"/>
    <w:rsid w:val="00AB621F"/>
    <w:rsid w:val="00AD3FFE"/>
    <w:rsid w:val="00AF1D21"/>
    <w:rsid w:val="00B07B20"/>
    <w:rsid w:val="00B167C0"/>
    <w:rsid w:val="00B239B2"/>
    <w:rsid w:val="00B3231A"/>
    <w:rsid w:val="00B32455"/>
    <w:rsid w:val="00B46FF1"/>
    <w:rsid w:val="00B76AF5"/>
    <w:rsid w:val="00B77E5B"/>
    <w:rsid w:val="00B87A06"/>
    <w:rsid w:val="00B92DE0"/>
    <w:rsid w:val="00BA4DC6"/>
    <w:rsid w:val="00BB4BF7"/>
    <w:rsid w:val="00BC456C"/>
    <w:rsid w:val="00BD4660"/>
    <w:rsid w:val="00BD5C3E"/>
    <w:rsid w:val="00BE21A8"/>
    <w:rsid w:val="00BF4B93"/>
    <w:rsid w:val="00C127A9"/>
    <w:rsid w:val="00C13198"/>
    <w:rsid w:val="00C17022"/>
    <w:rsid w:val="00C27D7E"/>
    <w:rsid w:val="00C406C7"/>
    <w:rsid w:val="00C44356"/>
    <w:rsid w:val="00C55697"/>
    <w:rsid w:val="00C654A0"/>
    <w:rsid w:val="00C95E11"/>
    <w:rsid w:val="00CE367E"/>
    <w:rsid w:val="00CF032A"/>
    <w:rsid w:val="00CF0F57"/>
    <w:rsid w:val="00D10C68"/>
    <w:rsid w:val="00D51242"/>
    <w:rsid w:val="00D64110"/>
    <w:rsid w:val="00D91210"/>
    <w:rsid w:val="00DA2981"/>
    <w:rsid w:val="00DA30F5"/>
    <w:rsid w:val="00DB148E"/>
    <w:rsid w:val="00DC1757"/>
    <w:rsid w:val="00DC5BF9"/>
    <w:rsid w:val="00DD17E0"/>
    <w:rsid w:val="00DD70A5"/>
    <w:rsid w:val="00DE5A94"/>
    <w:rsid w:val="00E00A67"/>
    <w:rsid w:val="00E11955"/>
    <w:rsid w:val="00E137D9"/>
    <w:rsid w:val="00E14DE4"/>
    <w:rsid w:val="00E24BFF"/>
    <w:rsid w:val="00E30D73"/>
    <w:rsid w:val="00E74660"/>
    <w:rsid w:val="00EA2B5C"/>
    <w:rsid w:val="00EC171D"/>
    <w:rsid w:val="00EC2B9B"/>
    <w:rsid w:val="00EC3BF9"/>
    <w:rsid w:val="00ED48E4"/>
    <w:rsid w:val="00EE051F"/>
    <w:rsid w:val="00EF74BD"/>
    <w:rsid w:val="00F05ECA"/>
    <w:rsid w:val="00F1243E"/>
    <w:rsid w:val="00F21D08"/>
    <w:rsid w:val="00F26240"/>
    <w:rsid w:val="00F309E5"/>
    <w:rsid w:val="00F34F7C"/>
    <w:rsid w:val="00F73829"/>
    <w:rsid w:val="00FA280E"/>
    <w:rsid w:val="00FC011C"/>
    <w:rsid w:val="00FC66BB"/>
    <w:rsid w:val="00FD2D24"/>
    <w:rsid w:val="00FF0FD5"/>
    <w:rsid w:val="00FF1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DD2B1"/>
  <w15:docId w15:val="{246A52D2-95E3-42F8-8236-392A56C5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654A0"/>
    <w:pPr>
      <w:spacing w:before="120" w:after="120" w:line="300" w:lineRule="auto"/>
    </w:pPr>
    <w:rPr>
      <w:rFonts w:asciiTheme="minorHAnsi" w:hAnsiTheme="minorHAnsi"/>
      <w:sz w:val="22"/>
      <w:szCs w:val="24"/>
    </w:rPr>
  </w:style>
  <w:style w:type="paragraph" w:styleId="Heading1">
    <w:name w:val="heading 1"/>
    <w:basedOn w:val="Normal"/>
    <w:next w:val="Normal"/>
    <w:link w:val="Heading1Char"/>
    <w:qFormat/>
    <w:rsid w:val="00913522"/>
    <w:pPr>
      <w:keepNext/>
      <w:keepLines/>
      <w:pBdr>
        <w:bottom w:val="single" w:sz="8" w:space="1" w:color="165788"/>
      </w:pBdr>
      <w:spacing w:before="480"/>
      <w:outlineLvl w:val="0"/>
    </w:pPr>
    <w:rPr>
      <w:rFonts w:ascii="Calibri" w:eastAsiaTheme="majorEastAsia" w:hAnsi="Calibri" w:cstheme="majorBidi"/>
      <w:b/>
      <w:bCs/>
      <w:color w:val="000000" w:themeColor="text1"/>
      <w:sz w:val="40"/>
      <w:szCs w:val="28"/>
    </w:rPr>
  </w:style>
  <w:style w:type="paragraph" w:styleId="Heading2">
    <w:name w:val="heading 2"/>
    <w:basedOn w:val="Normal"/>
    <w:next w:val="Normal"/>
    <w:link w:val="Heading2Char"/>
    <w:unhideWhenUsed/>
    <w:qFormat/>
    <w:rsid w:val="00913522"/>
    <w:pPr>
      <w:keepNext/>
      <w:keepLines/>
      <w:spacing w:before="200"/>
      <w:outlineLvl w:val="1"/>
    </w:pPr>
    <w:rPr>
      <w:rFonts w:ascii="Calibri" w:eastAsiaTheme="majorEastAsia" w:hAnsi="Calibri" w:cstheme="majorBidi"/>
      <w:b/>
      <w:bCs/>
      <w:color w:val="DA390B"/>
      <w:sz w:val="32"/>
      <w:szCs w:val="26"/>
    </w:rPr>
  </w:style>
  <w:style w:type="paragraph" w:styleId="Heading3">
    <w:name w:val="heading 3"/>
    <w:basedOn w:val="Normal"/>
    <w:next w:val="Normal"/>
    <w:link w:val="Heading3Char"/>
    <w:unhideWhenUsed/>
    <w:qFormat/>
    <w:rsid w:val="00913522"/>
    <w:pPr>
      <w:keepNext/>
      <w:keepLines/>
      <w:spacing w:before="200"/>
      <w:outlineLvl w:val="2"/>
    </w:pPr>
    <w:rPr>
      <w:rFonts w:ascii="Calibri" w:eastAsiaTheme="majorEastAsia" w:hAnsi="Calibri" w:cstheme="majorBidi"/>
      <w:b/>
      <w:bCs/>
      <w:color w:val="DA390B"/>
      <w:sz w:val="28"/>
    </w:rPr>
  </w:style>
  <w:style w:type="paragraph" w:styleId="Heading4">
    <w:name w:val="heading 4"/>
    <w:basedOn w:val="Normal"/>
    <w:next w:val="Normal"/>
    <w:link w:val="Heading4Char"/>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semiHidden/>
    <w:unhideWhenUsed/>
    <w:qFormat/>
    <w:rsid w:val="00B32455"/>
    <w:pPr>
      <w:keepNext/>
      <w:keepLines/>
      <w:spacing w:before="200" w:after="0"/>
      <w:outlineLvl w:val="5"/>
    </w:pPr>
    <w:rPr>
      <w:rFonts w:ascii="Calibri" w:eastAsiaTheme="majorEastAsia" w:hAnsi="Calibr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rsid w:val="00913522"/>
    <w:rPr>
      <w:rFonts w:ascii="Calibri" w:eastAsiaTheme="majorEastAsia" w:hAnsi="Calibri" w:cstheme="majorBidi"/>
      <w:b/>
      <w:bCs/>
      <w:color w:val="000000" w:themeColor="text1"/>
      <w:sz w:val="40"/>
      <w:szCs w:val="28"/>
    </w:rPr>
  </w:style>
  <w:style w:type="character" w:customStyle="1" w:styleId="Heading2Char">
    <w:name w:val="Heading 2 Char"/>
    <w:basedOn w:val="DefaultParagraphFont"/>
    <w:link w:val="Heading2"/>
    <w:rsid w:val="00913522"/>
    <w:rPr>
      <w:rFonts w:ascii="Calibri" w:eastAsiaTheme="majorEastAsia" w:hAnsi="Calibri" w:cstheme="majorBidi"/>
      <w:b/>
      <w:bCs/>
      <w:color w:val="DA390B"/>
      <w:sz w:val="32"/>
      <w:szCs w:val="26"/>
    </w:rPr>
  </w:style>
  <w:style w:type="character" w:customStyle="1" w:styleId="Heading3Char">
    <w:name w:val="Heading 3 Char"/>
    <w:basedOn w:val="DefaultParagraphFont"/>
    <w:link w:val="Heading3"/>
    <w:rsid w:val="00913522"/>
    <w:rPr>
      <w:rFonts w:ascii="Calibri" w:eastAsiaTheme="majorEastAsia" w:hAnsi="Calibri" w:cstheme="majorBidi"/>
      <w:b/>
      <w:bCs/>
      <w:color w:val="DA390B"/>
      <w:sz w:val="28"/>
      <w:szCs w:val="24"/>
    </w:rPr>
  </w:style>
  <w:style w:type="character" w:customStyle="1" w:styleId="Heading4Char">
    <w:name w:val="Heading 4 Char"/>
    <w:basedOn w:val="DefaultParagraphFont"/>
    <w:link w:val="Heading4"/>
    <w:rsid w:val="00B32455"/>
    <w:rPr>
      <w:rFonts w:ascii="Calibri" w:eastAsiaTheme="majorEastAsia" w:hAnsi="Calibri" w:cstheme="majorBidi"/>
      <w:b/>
      <w:bCs/>
      <w:iCs/>
      <w:sz w:val="26"/>
      <w:szCs w:val="24"/>
    </w:rPr>
  </w:style>
  <w:style w:type="paragraph" w:styleId="Header">
    <w:name w:val="header"/>
    <w:basedOn w:val="Normal"/>
    <w:link w:val="HeaderChar"/>
    <w:rsid w:val="006D0101"/>
    <w:pPr>
      <w:tabs>
        <w:tab w:val="center" w:pos="4513"/>
        <w:tab w:val="right" w:pos="9026"/>
      </w:tabs>
    </w:pPr>
  </w:style>
  <w:style w:type="character" w:customStyle="1" w:styleId="HeaderChar">
    <w:name w:val="Header Char"/>
    <w:basedOn w:val="DefaultParagraphFont"/>
    <w:link w:val="Header"/>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rsid w:val="009528B9"/>
    <w:rPr>
      <w:rFonts w:ascii="Tahoma" w:hAnsi="Tahoma" w:cs="Tahoma"/>
      <w:sz w:val="16"/>
      <w:szCs w:val="16"/>
    </w:rPr>
  </w:style>
  <w:style w:type="character" w:customStyle="1" w:styleId="BalloonTextChar">
    <w:name w:val="Balloon Text Char"/>
    <w:basedOn w:val="DefaultParagraphFont"/>
    <w:link w:val="BalloonText"/>
    <w:rsid w:val="009528B9"/>
    <w:rPr>
      <w:rFonts w:ascii="Tahoma" w:hAnsi="Tahoma" w:cs="Tahoma"/>
      <w:sz w:val="16"/>
      <w:szCs w:val="16"/>
    </w:rPr>
  </w:style>
  <w:style w:type="paragraph" w:styleId="Caption">
    <w:name w:val="caption"/>
    <w:basedOn w:val="Normal"/>
    <w:next w:val="Normal"/>
    <w:unhideWhenUsed/>
    <w:qFormat/>
    <w:rsid w:val="00913522"/>
    <w:pPr>
      <w:spacing w:before="0" w:after="0"/>
    </w:pPr>
    <w:rPr>
      <w:b/>
      <w:bCs/>
      <w:color w:val="DA390B"/>
      <w:sz w:val="20"/>
      <w:szCs w:val="18"/>
    </w:rPr>
  </w:style>
  <w:style w:type="table" w:styleId="TableGrid">
    <w:name w:val="Table Grid"/>
    <w:basedOn w:val="TableNormal"/>
    <w:rsid w:val="0049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6"/>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8132A"/>
    <w:pPr>
      <w:spacing w:after="100"/>
    </w:pPr>
    <w:rPr>
      <w:rFonts w:ascii="Calibri" w:hAnsi="Calibri"/>
      <w:b/>
      <w:color w:val="DA390B"/>
      <w:sz w:val="28"/>
    </w:rPr>
  </w:style>
  <w:style w:type="paragraph" w:styleId="TOC2">
    <w:name w:val="toc 2"/>
    <w:basedOn w:val="Normal"/>
    <w:next w:val="Normal"/>
    <w:autoRedefine/>
    <w:uiPriority w:val="39"/>
    <w:rsid w:val="00CF032A"/>
    <w:pPr>
      <w:spacing w:after="100"/>
      <w:ind w:left="240"/>
    </w:pPr>
    <w:rPr>
      <w:rFonts w:ascii="Calibri" w:hAnsi="Calibri"/>
    </w:rPr>
  </w:style>
  <w:style w:type="paragraph" w:styleId="TOC3">
    <w:name w:val="toc 3"/>
    <w:basedOn w:val="Normal"/>
    <w:next w:val="Normal"/>
    <w:autoRedefine/>
    <w:uiPriority w:val="39"/>
    <w:rsid w:val="00CF032A"/>
    <w:pPr>
      <w:spacing w:after="100"/>
      <w:ind w:left="480"/>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485223"/>
    <w:pPr>
      <w:pBdr>
        <w:left w:val="single" w:sz="12" w:space="4" w:color="165788"/>
        <w:bottom w:val="single" w:sz="12" w:space="1" w:color="165788"/>
        <w:right w:val="single" w:sz="12" w:space="4" w:color="165788"/>
      </w:pBdr>
      <w:shd w:val="clear" w:color="auto" w:fill="E2EAF0"/>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485223"/>
    <w:rPr>
      <w:rFonts w:asciiTheme="minorHAnsi" w:hAnsiTheme="minorHAnsi"/>
      <w:b w:val="0"/>
      <w:color w:val="165788"/>
      <w:sz w:val="22"/>
      <w:szCs w:val="24"/>
      <w:shd w:val="clear" w:color="auto" w:fill="E2EAF0"/>
    </w:rPr>
  </w:style>
  <w:style w:type="paragraph" w:styleId="BodyText">
    <w:name w:val="Body Text"/>
    <w:basedOn w:val="Normal"/>
    <w:link w:val="BodyTextChar"/>
    <w:rsid w:val="00C95E11"/>
  </w:style>
  <w:style w:type="character" w:customStyle="1" w:styleId="BodyTextChar">
    <w:name w:val="Body Text Char"/>
    <w:basedOn w:val="DefaultParagraphFont"/>
    <w:link w:val="BodyText"/>
    <w:rsid w:val="00C95E11"/>
    <w:rPr>
      <w:rFonts w:asciiTheme="minorHAnsi" w:hAnsiTheme="minorHAnsi"/>
      <w:sz w:val="22"/>
      <w:szCs w:val="24"/>
    </w:rPr>
  </w:style>
  <w:style w:type="paragraph" w:customStyle="1" w:styleId="Default">
    <w:name w:val="Default"/>
    <w:rsid w:val="00EF74BD"/>
    <w:pPr>
      <w:widowControl w:val="0"/>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rsid w:val="0004352B"/>
    <w:rPr>
      <w:sz w:val="16"/>
      <w:szCs w:val="16"/>
    </w:rPr>
  </w:style>
  <w:style w:type="paragraph" w:styleId="CommentText">
    <w:name w:val="annotation text"/>
    <w:basedOn w:val="Normal"/>
    <w:link w:val="CommentTextChar"/>
    <w:rsid w:val="0004352B"/>
    <w:pPr>
      <w:spacing w:line="240" w:lineRule="auto"/>
    </w:pPr>
    <w:rPr>
      <w:sz w:val="20"/>
      <w:szCs w:val="20"/>
    </w:rPr>
  </w:style>
  <w:style w:type="character" w:customStyle="1" w:styleId="CommentTextChar">
    <w:name w:val="Comment Text Char"/>
    <w:basedOn w:val="DefaultParagraphFont"/>
    <w:link w:val="CommentText"/>
    <w:rsid w:val="0004352B"/>
    <w:rPr>
      <w:rFonts w:asciiTheme="minorHAnsi" w:hAnsiTheme="minorHAnsi"/>
    </w:rPr>
  </w:style>
  <w:style w:type="paragraph" w:styleId="CommentSubject">
    <w:name w:val="annotation subject"/>
    <w:basedOn w:val="CommentText"/>
    <w:next w:val="CommentText"/>
    <w:link w:val="CommentSubjectChar"/>
    <w:rsid w:val="0004352B"/>
    <w:rPr>
      <w:b/>
      <w:bCs/>
    </w:rPr>
  </w:style>
  <w:style w:type="character" w:customStyle="1" w:styleId="CommentSubjectChar">
    <w:name w:val="Comment Subject Char"/>
    <w:basedOn w:val="CommentTextChar"/>
    <w:link w:val="CommentSubject"/>
    <w:rsid w:val="0004352B"/>
    <w:rPr>
      <w:rFonts w:asciiTheme="minorHAnsi" w:hAnsiTheme="minorHAnsi"/>
      <w:b/>
      <w:bCs/>
    </w:rPr>
  </w:style>
  <w:style w:type="paragraph" w:styleId="FootnoteText">
    <w:name w:val="footnote text"/>
    <w:basedOn w:val="Normal"/>
    <w:link w:val="FootnoteTextChar"/>
    <w:rsid w:val="00B239B2"/>
    <w:pPr>
      <w:spacing w:before="0" w:after="0" w:line="240" w:lineRule="auto"/>
    </w:pPr>
    <w:rPr>
      <w:sz w:val="24"/>
    </w:rPr>
  </w:style>
  <w:style w:type="character" w:customStyle="1" w:styleId="FootnoteTextChar">
    <w:name w:val="Footnote Text Char"/>
    <w:basedOn w:val="DefaultParagraphFont"/>
    <w:link w:val="FootnoteText"/>
    <w:rsid w:val="00B239B2"/>
    <w:rPr>
      <w:rFonts w:asciiTheme="minorHAnsi" w:hAnsiTheme="minorHAnsi"/>
      <w:sz w:val="24"/>
      <w:szCs w:val="24"/>
    </w:rPr>
  </w:style>
  <w:style w:type="character" w:styleId="FootnoteReference">
    <w:name w:val="footnote reference"/>
    <w:basedOn w:val="DefaultParagraphFont"/>
    <w:rsid w:val="00B239B2"/>
    <w:rPr>
      <w:vertAlign w:val="superscript"/>
    </w:rPr>
  </w:style>
  <w:style w:type="paragraph" w:customStyle="1" w:styleId="ASEAnormaltext">
    <w:name w:val="ASEA normal text"/>
    <w:basedOn w:val="Normal"/>
    <w:link w:val="ASEAnormaltextChar"/>
    <w:qFormat/>
    <w:rsid w:val="0004751F"/>
    <w:pPr>
      <w:spacing w:line="276" w:lineRule="auto"/>
    </w:pPr>
    <w:rPr>
      <w:rFonts w:cstheme="minorHAnsi"/>
      <w:szCs w:val="20"/>
      <w:lang w:val="en-GB" w:eastAsia="en-US"/>
    </w:rPr>
  </w:style>
  <w:style w:type="character" w:customStyle="1" w:styleId="ASEAnormaltextChar">
    <w:name w:val="ASEA normal text Char"/>
    <w:basedOn w:val="DefaultParagraphFont"/>
    <w:link w:val="ASEAnormaltext"/>
    <w:rsid w:val="0004751F"/>
    <w:rPr>
      <w:rFonts w:asciiTheme="minorHAnsi" w:hAnsiTheme="minorHAnsi" w:cstheme="minorHAnsi"/>
      <w:sz w:val="22"/>
      <w:lang w:val="en-GB" w:eastAsia="en-US"/>
    </w:rPr>
  </w:style>
  <w:style w:type="character" w:styleId="FollowedHyperlink">
    <w:name w:val="FollowedHyperlink"/>
    <w:basedOn w:val="DefaultParagraphFont"/>
    <w:rsid w:val="002974EA"/>
    <w:rPr>
      <w:color w:val="800080" w:themeColor="followedHyperlink"/>
      <w:u w:val="single"/>
    </w:rPr>
  </w:style>
  <w:style w:type="character" w:customStyle="1" w:styleId="apple-converted-space">
    <w:name w:val="apple-converted-space"/>
    <w:basedOn w:val="DefaultParagraphFont"/>
    <w:rsid w:val="002B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766313629">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823934977">
      <w:bodyDiv w:val="1"/>
      <w:marLeft w:val="0"/>
      <w:marRight w:val="0"/>
      <w:marTop w:val="0"/>
      <w:marBottom w:val="0"/>
      <w:divBdr>
        <w:top w:val="none" w:sz="0" w:space="0" w:color="auto"/>
        <w:left w:val="none" w:sz="0" w:space="0" w:color="auto"/>
        <w:bottom w:val="none" w:sz="0" w:space="0" w:color="auto"/>
        <w:right w:val="none" w:sz="0" w:space="0" w:color="auto"/>
      </w:divBdr>
    </w:div>
    <w:div w:id="1134323890">
      <w:bodyDiv w:val="1"/>
      <w:marLeft w:val="0"/>
      <w:marRight w:val="0"/>
      <w:marTop w:val="0"/>
      <w:marBottom w:val="0"/>
      <w:divBdr>
        <w:top w:val="none" w:sz="0" w:space="0" w:color="auto"/>
        <w:left w:val="none" w:sz="0" w:space="0" w:color="auto"/>
        <w:bottom w:val="none" w:sz="0" w:space="0" w:color="auto"/>
        <w:right w:val="none" w:sz="0" w:space="0" w:color="auto"/>
      </w:divBdr>
    </w:div>
    <w:div w:id="1461148955">
      <w:bodyDiv w:val="1"/>
      <w:marLeft w:val="0"/>
      <w:marRight w:val="0"/>
      <w:marTop w:val="0"/>
      <w:marBottom w:val="0"/>
      <w:divBdr>
        <w:top w:val="none" w:sz="0" w:space="0" w:color="auto"/>
        <w:left w:val="none" w:sz="0" w:space="0" w:color="auto"/>
        <w:bottom w:val="none" w:sz="0" w:space="0" w:color="auto"/>
        <w:right w:val="none" w:sz="0" w:space="0" w:color="auto"/>
      </w:divBdr>
    </w:div>
    <w:div w:id="1527862577">
      <w:bodyDiv w:val="1"/>
      <w:marLeft w:val="0"/>
      <w:marRight w:val="0"/>
      <w:marTop w:val="0"/>
      <w:marBottom w:val="0"/>
      <w:divBdr>
        <w:top w:val="none" w:sz="0" w:space="0" w:color="auto"/>
        <w:left w:val="none" w:sz="0" w:space="0" w:color="auto"/>
        <w:bottom w:val="none" w:sz="0" w:space="0" w:color="auto"/>
        <w:right w:val="none" w:sz="0" w:space="0" w:color="auto"/>
      </w:divBdr>
    </w:div>
    <w:div w:id="1583565579">
      <w:bodyDiv w:val="1"/>
      <w:marLeft w:val="0"/>
      <w:marRight w:val="0"/>
      <w:marTop w:val="0"/>
      <w:marBottom w:val="0"/>
      <w:divBdr>
        <w:top w:val="none" w:sz="0" w:space="0" w:color="auto"/>
        <w:left w:val="none" w:sz="0" w:space="0" w:color="auto"/>
        <w:bottom w:val="none" w:sz="0" w:space="0" w:color="auto"/>
        <w:right w:val="none" w:sz="0" w:space="0" w:color="auto"/>
      </w:divBdr>
      <w:divsChild>
        <w:div w:id="1773042542">
          <w:marLeft w:val="0"/>
          <w:marRight w:val="0"/>
          <w:marTop w:val="0"/>
          <w:marBottom w:val="0"/>
          <w:divBdr>
            <w:top w:val="none" w:sz="0" w:space="0" w:color="auto"/>
            <w:left w:val="none" w:sz="0" w:space="0" w:color="auto"/>
            <w:bottom w:val="none" w:sz="0" w:space="0" w:color="auto"/>
            <w:right w:val="none" w:sz="0" w:space="0" w:color="auto"/>
          </w:divBdr>
          <w:divsChild>
            <w:div w:id="1127892976">
              <w:marLeft w:val="0"/>
              <w:marRight w:val="0"/>
              <w:marTop w:val="0"/>
              <w:marBottom w:val="0"/>
              <w:divBdr>
                <w:top w:val="none" w:sz="0" w:space="0" w:color="auto"/>
                <w:left w:val="none" w:sz="0" w:space="0" w:color="auto"/>
                <w:bottom w:val="none" w:sz="0" w:space="0" w:color="auto"/>
                <w:right w:val="none" w:sz="0" w:space="0" w:color="auto"/>
              </w:divBdr>
              <w:divsChild>
                <w:div w:id="3594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 w:id="2008167141">
      <w:bodyDiv w:val="1"/>
      <w:marLeft w:val="0"/>
      <w:marRight w:val="0"/>
      <w:marTop w:val="0"/>
      <w:marBottom w:val="0"/>
      <w:divBdr>
        <w:top w:val="none" w:sz="0" w:space="0" w:color="auto"/>
        <w:left w:val="none" w:sz="0" w:space="0" w:color="auto"/>
        <w:bottom w:val="none" w:sz="0" w:space="0" w:color="auto"/>
        <w:right w:val="none" w:sz="0" w:space="0" w:color="auto"/>
      </w:divBdr>
    </w:div>
    <w:div w:id="201086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sbestossafety.gov.au/research-publications/case-studies-asbestos-water-pipe-management-pract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enquiries@asbestossafety.gov.au" TargetMode="External"/><Relationship Id="rId2" Type="http://schemas.openxmlformats.org/officeDocument/2006/relationships/hyperlink" Target="http://www.asbestossafety.gov.au" TargetMode="External"/><Relationship Id="rId1" Type="http://schemas.openxmlformats.org/officeDocument/2006/relationships/hyperlink" Target="mailto:enquiries@asbestossafety.gov.au" TargetMode="External"/><Relationship Id="rId5" Type="http://schemas.openxmlformats.org/officeDocument/2006/relationships/image" Target="media/image1.jpg"/><Relationship Id="rId4" Type="http://schemas.openxmlformats.org/officeDocument/2006/relationships/hyperlink" Target="http://www.asbestossafety.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enquiries@asbestossafety.gov.au" TargetMode="External"/><Relationship Id="rId2" Type="http://schemas.openxmlformats.org/officeDocument/2006/relationships/hyperlink" Target="http://www.asbestossafety.gov.au" TargetMode="External"/><Relationship Id="rId1" Type="http://schemas.openxmlformats.org/officeDocument/2006/relationships/hyperlink" Target="mailto:enquiries@asbestossafety.gov.au" TargetMode="External"/><Relationship Id="rId5" Type="http://schemas.openxmlformats.org/officeDocument/2006/relationships/image" Target="media/image1.jpg"/><Relationship Id="rId4" Type="http://schemas.openxmlformats.org/officeDocument/2006/relationships/hyperlink" Target="http://www.asbestossafet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EWRCategory xmlns="http://schemas.microsoft.com/sharepoint/v3" xsi:nil="true"/>
    <DEEWRSubject xmlns="http://schemas.microsoft.com/sharepoint/v3" xsi:nil="true"/>
    <DEEWRResourceTyp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EWRDocument" ma:contentTypeID="0x0101009EDC4876AF524A70BD125A9D2C0D191E00E72F7E1E9F25F843B7D6B09CF161C944" ma:contentTypeVersion="0" ma:contentTypeDescription="Create a new DEEWR Document." ma:contentTypeScope="" ma:versionID="65c581f5e21fa66e71946881d7b7c26d">
  <xsd:schema xmlns:xsd="http://www.w3.org/2001/XMLSchema" xmlns:xs="http://www.w3.org/2001/XMLSchema" xmlns:p="http://schemas.microsoft.com/office/2006/metadata/properties" xmlns:ns1="http://schemas.microsoft.com/sharepoint/v3" targetNamespace="http://schemas.microsoft.com/office/2006/metadata/properties" ma:root="true" ma:fieldsID="616c6ac491c96ea62d39309f95a4a6f8" ns1:_="">
    <xsd:import namespace="http://schemas.microsoft.com/sharepoint/v3"/>
    <xsd:element name="properties">
      <xsd:complexType>
        <xsd:sequence>
          <xsd:element name="documentManagement">
            <xsd:complexType>
              <xsd:all>
                <xsd:element ref="ns1:DEEWRCategory" minOccurs="0"/>
                <xsd:element ref="ns1:DEEWRResourceType" minOccurs="0"/>
                <xsd:element ref="ns1:DEEWR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ResourceType" ma:index="9"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element name="DEEWRSubject" ma:index="10"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689F65-F63A-4697-AD0F-1160F9070C97}">
  <ds:schemaRefs>
    <ds:schemaRef ds:uri="http://schemas.microsoft.com/sharepoint/v3/contenttype/forms"/>
  </ds:schemaRefs>
</ds:datastoreItem>
</file>

<file path=customXml/itemProps3.xml><?xml version="1.0" encoding="utf-8"?>
<ds:datastoreItem xmlns:ds="http://schemas.openxmlformats.org/officeDocument/2006/customXml" ds:itemID="{6CE93746-C7CB-47C7-9427-5E12F449EAC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B3FA9F0A-CA98-4636-B1FA-BDF0DE18E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6CAD07-3680-D544-B811-6CDD711B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Insert title here</vt:lpstr>
    </vt:vector>
  </TitlesOfParts>
  <Company>Australian Government</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Rebecca  Nicholson</dc:creator>
  <cp:lastModifiedBy>Rebecca Nicholson</cp:lastModifiedBy>
  <cp:revision>6</cp:revision>
  <cp:lastPrinted>2018-01-28T23:31:00Z</cp:lastPrinted>
  <dcterms:created xsi:type="dcterms:W3CDTF">2018-05-15T05:17:00Z</dcterms:created>
  <dcterms:modified xsi:type="dcterms:W3CDTF">2018-06-21T13:18:00Z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0x0101009EDC4876AF524A70BD125A9D2C0D191E00E72F7E1E9F25F843B7D6B09CF161C944</vt:lpwstr>
  </property>
  <property fmtid="{D5CDD505-2E9C-101B-9397-08002B2CF9AE}" pid="3" name="_dlc_ExpireDate">
    <vt:lpwstr>2016-09-15T00:04:33+00:00</vt:lpwstr>
  </property>
</Properties>
</file>